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D4979">
      <w:bookmarkStart w:id="0" w:name="_GoBack"/>
      <w:bookmarkEnd w:id="0"/>
    </w:p>
    <w:p w14:paraId="4B26B6D6">
      <w:pPr>
        <w:jc w:val="left"/>
        <w:rPr>
          <w:rFonts w:hint="default" w:ascii="Times New Roman" w:hAnsi="Times New Roman" w:eastAsia="方正黑体_GBK" w:cs="Times New Roman"/>
          <w:color w:val="000000" w:themeColor="text1"/>
          <w:sz w:val="32"/>
          <w:szCs w:val="44"/>
          <w:u w:val="none" w:color="auto"/>
          <w:lang w:val="en-US" w:eastAsia="zh-CN"/>
          <w14:textFill>
            <w14:solidFill>
              <w14:schemeClr w14:val="tx1"/>
            </w14:solidFill>
          </w14:textFill>
        </w:rPr>
      </w:pPr>
      <w:r>
        <w:rPr>
          <w:rFonts w:hint="eastAsia" w:ascii="Times New Roman" w:hAnsi="Times New Roman" w:eastAsia="方正黑体_GBK" w:cs="Times New Roman"/>
          <w:color w:val="000000" w:themeColor="text1"/>
          <w:sz w:val="32"/>
          <w:szCs w:val="44"/>
          <w:u w:val="none" w:color="auto"/>
          <w:lang w:eastAsia="zh-CN"/>
          <w14:textFill>
            <w14:solidFill>
              <w14:schemeClr w14:val="tx1"/>
            </w14:solidFill>
          </w14:textFill>
        </w:rPr>
        <w:t>附件</w:t>
      </w:r>
      <w:r>
        <w:rPr>
          <w:rFonts w:hint="eastAsia" w:ascii="Times New Roman" w:hAnsi="Times New Roman" w:eastAsia="方正黑体_GBK" w:cs="Times New Roman"/>
          <w:color w:val="000000" w:themeColor="text1"/>
          <w:sz w:val="32"/>
          <w:szCs w:val="44"/>
          <w:u w:val="none" w:color="auto"/>
          <w:lang w:val="en-US" w:eastAsia="zh-CN"/>
          <w14:textFill>
            <w14:solidFill>
              <w14:schemeClr w14:val="tx1"/>
            </w14:solidFill>
          </w14:textFill>
        </w:rPr>
        <w:t>2</w:t>
      </w:r>
    </w:p>
    <w:p w14:paraId="55AF75DE">
      <w:pPr>
        <w:jc w:val="center"/>
        <w:rPr>
          <w:rFonts w:hint="default" w:ascii="Times New Roman" w:hAnsi="Times New Roman" w:eastAsia="方正小标宋_GBK" w:cs="Times New Roman"/>
          <w:color w:val="000000" w:themeColor="text1"/>
          <w:sz w:val="44"/>
          <w:szCs w:val="44"/>
          <w:u w:val="none" w:color="auto"/>
          <w14:textFill>
            <w14:solidFill>
              <w14:schemeClr w14:val="tx1"/>
            </w14:solidFill>
          </w14:textFill>
        </w:rPr>
      </w:pPr>
      <w:r>
        <w:rPr>
          <w:rFonts w:hint="default" w:ascii="Times New Roman" w:hAnsi="Times New Roman" w:eastAsia="方正小标宋_GBK" w:cs="Times New Roman"/>
          <w:color w:val="000000" w:themeColor="text1"/>
          <w:sz w:val="44"/>
          <w:szCs w:val="44"/>
          <w:u w:val="none" w:color="auto"/>
          <w14:textFill>
            <w14:solidFill>
              <w14:schemeClr w14:val="tx1"/>
            </w14:solidFill>
          </w14:textFill>
        </w:rPr>
        <w:t>云南省伤残抚恤管理办法实施细则</w:t>
      </w:r>
    </w:p>
    <w:p w14:paraId="302DB0F4">
      <w:pPr>
        <w:spacing w:line="572" w:lineRule="exact"/>
        <w:ind w:firstLine="0" w:firstLineChars="0"/>
        <w:jc w:val="center"/>
        <w:rPr>
          <w:rFonts w:hint="default" w:ascii="Times New Roman" w:hAnsi="Times New Roman" w:eastAsia="方正楷体_GBK"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方正楷体_GBK" w:cs="Times New Roman"/>
          <w:color w:val="000000" w:themeColor="text1"/>
          <w:sz w:val="32"/>
          <w:szCs w:val="32"/>
          <w:u w:val="none" w:color="auto"/>
          <w:lang w:eastAsia="zh-CN"/>
          <w14:textFill>
            <w14:solidFill>
              <w14:schemeClr w14:val="tx1"/>
            </w14:solidFill>
          </w14:textFill>
        </w:rPr>
        <w:t>（征求意见稿）</w:t>
      </w:r>
    </w:p>
    <w:p w14:paraId="0ABD4781">
      <w:pPr>
        <w:spacing w:line="572" w:lineRule="exact"/>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p>
    <w:p w14:paraId="59998A3E">
      <w:pPr>
        <w:spacing w:line="572" w:lineRule="exact"/>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第一章  总  则</w:t>
      </w:r>
    </w:p>
    <w:p w14:paraId="5D290296">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07FB1A3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第一条</w:t>
      </w:r>
      <w:r>
        <w:rPr>
          <w:rFonts w:hint="default" w:ascii="Times New Roman" w:hAnsi="Times New Roman" w:eastAsia="仿宋" w:cs="Times New Roman"/>
          <w:color w:val="000000" w:themeColor="text1"/>
          <w:sz w:val="32"/>
          <w:szCs w:val="32"/>
          <w:u w:val="none" w:color="auto"/>
          <w14:textFill>
            <w14:solidFill>
              <w14:schemeClr w14:val="tx1"/>
            </w14:solidFill>
          </w14:textFill>
        </w:rPr>
        <w:t xml:space="preserve">  为规范和加强全省退役军人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部门管理的伤残抚恤工作，根据《军人抚恤优待条例》《伤残抚恤管理办法》等规定，结合</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云南</w:t>
      </w:r>
      <w:r>
        <w:rPr>
          <w:rFonts w:hint="default" w:ascii="Times New Roman" w:hAnsi="Times New Roman" w:eastAsia="仿宋" w:cs="Times New Roman"/>
          <w:color w:val="000000" w:themeColor="text1"/>
          <w:sz w:val="32"/>
          <w:szCs w:val="32"/>
          <w:u w:val="none" w:color="auto"/>
          <w14:textFill>
            <w14:solidFill>
              <w14:schemeClr w14:val="tx1"/>
            </w14:solidFill>
          </w14:textFill>
        </w:rPr>
        <w:t>省实际，制定本实施细则。</w:t>
      </w:r>
    </w:p>
    <w:p w14:paraId="3BCD421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第二条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本实施细则所称伤残抚恤管理包括：残疾性质认定及等级评定、伤残抚恤关系转移、伤残证件和档案管理、伤残抚恤金发放</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765E28B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第三条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本实施细则适用于具有本省户籍的下列人员：</w:t>
      </w:r>
    </w:p>
    <w:p w14:paraId="1415CCF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（一）在服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现</w:t>
      </w:r>
      <w:r>
        <w:rPr>
          <w:rFonts w:hint="default" w:ascii="Times New Roman" w:hAnsi="Times New Roman" w:eastAsia="仿宋" w:cs="Times New Roman"/>
          <w:color w:val="000000" w:themeColor="text1"/>
          <w:sz w:val="32"/>
          <w:szCs w:val="32"/>
          <w:u w:val="none" w:color="auto"/>
          <w14:textFill>
            <w14:solidFill>
              <w14:schemeClr w14:val="tx1"/>
            </w14:solidFill>
          </w14:textFill>
        </w:rPr>
        <w:t>役期间因战因公致残退出现役的军人，在服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现</w:t>
      </w:r>
      <w:r>
        <w:rPr>
          <w:rFonts w:hint="default" w:ascii="Times New Roman" w:hAnsi="Times New Roman" w:eastAsia="仿宋" w:cs="Times New Roman"/>
          <w:color w:val="000000" w:themeColor="text1"/>
          <w:sz w:val="32"/>
          <w:szCs w:val="32"/>
          <w:u w:val="none" w:color="auto"/>
          <w14:textFill>
            <w14:solidFill>
              <w14:schemeClr w14:val="tx1"/>
            </w14:solidFill>
          </w14:textFill>
        </w:rPr>
        <w:t>役期间因病评定了残疾等级退出现役的残疾军人；</w:t>
      </w:r>
    </w:p>
    <w:p w14:paraId="24934C9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（二）因战因公负伤时为行政编制的人民警察；</w:t>
      </w:r>
    </w:p>
    <w:p w14:paraId="0BC7BA77">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（三）因参战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以及</w:t>
      </w:r>
      <w:r>
        <w:rPr>
          <w:rFonts w:hint="default" w:ascii="Times New Roman" w:hAnsi="Times New Roman" w:eastAsia="仿宋" w:cs="Times New Roman"/>
          <w:color w:val="000000" w:themeColor="text1"/>
          <w:sz w:val="32"/>
          <w:szCs w:val="32"/>
          <w:u w:val="none" w:color="auto"/>
          <w14:textFill>
            <w14:solidFill>
              <w14:schemeClr w14:val="tx1"/>
            </w14:solidFill>
          </w14:textFill>
        </w:rPr>
        <w:t>参加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非战争军事行动</w:t>
      </w:r>
      <w:r>
        <w:rPr>
          <w:rFonts w:hint="default" w:ascii="Times New Roman" w:hAnsi="Times New Roman" w:eastAsia="仿宋" w:cs="Times New Roman"/>
          <w:color w:val="000000" w:themeColor="text1"/>
          <w:sz w:val="32"/>
          <w:szCs w:val="32"/>
          <w:u w:val="none" w:color="auto"/>
          <w14:textFill>
            <w14:solidFill>
              <w14:schemeClr w14:val="tx1"/>
            </w14:solidFill>
          </w14:textFill>
        </w:rPr>
        <w:t>、军事训练和执行军事勤务致残的预备役人员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p>
    <w:p w14:paraId="511F42C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（四）因参战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以及</w:t>
      </w:r>
      <w:r>
        <w:rPr>
          <w:rFonts w:hint="default" w:ascii="Times New Roman" w:hAnsi="Times New Roman" w:eastAsia="仿宋" w:cs="Times New Roman"/>
          <w:color w:val="000000" w:themeColor="text1"/>
          <w:sz w:val="32"/>
          <w:szCs w:val="32"/>
          <w:u w:val="none" w:color="auto"/>
          <w14:textFill>
            <w14:solidFill>
              <w14:schemeClr w14:val="tx1"/>
            </w14:solidFill>
          </w14:textFill>
        </w:rPr>
        <w:t>参加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非战争军事行动</w:t>
      </w:r>
      <w:r>
        <w:rPr>
          <w:rFonts w:hint="default" w:ascii="Times New Roman" w:hAnsi="Times New Roman" w:eastAsia="仿宋" w:cs="Times New Roman"/>
          <w:color w:val="000000" w:themeColor="text1"/>
          <w:sz w:val="32"/>
          <w:szCs w:val="32"/>
          <w:u w:val="none" w:color="auto"/>
          <w14:textFill>
            <w14:solidFill>
              <w14:schemeClr w14:val="tx1"/>
            </w14:solidFill>
          </w14:textFill>
        </w:rPr>
        <w:t>、军事训练和执行军事勤务致残的民兵、民工以及其他人员；</w:t>
      </w:r>
    </w:p>
    <w:p w14:paraId="0F0A025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仿宋" w:cs="Times New Roman"/>
          <w:color w:val="000000" w:themeColor="text1"/>
          <w:sz w:val="32"/>
          <w:szCs w:val="32"/>
          <w:u w:val="none" w:color="auto"/>
          <w14:textFill>
            <w14:solidFill>
              <w14:schemeClr w14:val="tx1"/>
            </w14:solidFill>
          </w14:textFill>
        </w:rPr>
        <w:t>）为维护社会治安同违法犯罪分子进行斗争致残的人员；</w:t>
      </w:r>
    </w:p>
    <w:p w14:paraId="75AC0AD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仿宋" w:cs="Times New Roman"/>
          <w:color w:val="000000" w:themeColor="text1"/>
          <w:sz w:val="32"/>
          <w:szCs w:val="32"/>
          <w:u w:val="none" w:color="auto"/>
          <w14:textFill>
            <w14:solidFill>
              <w14:schemeClr w14:val="tx1"/>
            </w14:solidFill>
          </w14:textFill>
        </w:rPr>
        <w:t>）为抢救和保护国家财产、人民生命财产致残的人员；</w:t>
      </w:r>
    </w:p>
    <w:p w14:paraId="469A194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仿宋" w:cs="Times New Roman"/>
          <w:color w:val="000000" w:themeColor="text1"/>
          <w:sz w:val="32"/>
          <w:szCs w:val="32"/>
          <w:u w:val="none" w:color="auto"/>
          <w14:textFill>
            <w14:solidFill>
              <w14:schemeClr w14:val="tx1"/>
            </w14:solidFill>
          </w14:textFill>
        </w:rPr>
        <w:t>）法律、行政法规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w:t>
      </w:r>
      <w:r>
        <w:rPr>
          <w:rFonts w:hint="default" w:ascii="Times New Roman" w:hAnsi="Times New Roman" w:eastAsia="仿宋" w:cs="Times New Roman"/>
          <w:color w:val="000000" w:themeColor="text1"/>
          <w:sz w:val="32"/>
          <w:szCs w:val="32"/>
          <w:u w:val="none" w:color="auto"/>
          <w14:textFill>
            <w14:solidFill>
              <w14:schemeClr w14:val="tx1"/>
            </w14:solidFill>
          </w14:textFill>
        </w:rPr>
        <w:t>规定应当由退役军人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部门负责伤残抚恤的其他人员。</w:t>
      </w:r>
    </w:p>
    <w:p w14:paraId="6E967CFD">
      <w:pPr>
        <w:spacing w:line="572" w:lineRule="exact"/>
        <w:ind w:firstLine="640" w:firstLineChars="200"/>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前款</w:t>
      </w:r>
      <w:r>
        <w:rPr>
          <w:rFonts w:hint="default" w:ascii="Times New Roman" w:hAnsi="Times New Roman" w:eastAsia="仿宋" w:cs="Times New Roman"/>
          <w:color w:val="000000" w:themeColor="text1"/>
          <w:sz w:val="32"/>
          <w:szCs w:val="32"/>
          <w:u w:val="none" w:color="auto"/>
          <w14:textFill>
            <w14:solidFill>
              <w14:schemeClr w14:val="tx1"/>
            </w14:solidFill>
          </w14:textFill>
        </w:rPr>
        <w:t>所列第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三项</w:t>
      </w:r>
      <w:r>
        <w:rPr>
          <w:rFonts w:hint="default" w:ascii="Times New Roman" w:hAnsi="Times New Roman" w:eastAsia="仿宋" w:cs="Times New Roman"/>
          <w:color w:val="000000" w:themeColor="text1"/>
          <w:sz w:val="32"/>
          <w:szCs w:val="32"/>
          <w:u w:val="none" w:color="auto"/>
          <w14:textFill>
            <w14:solidFill>
              <w14:schemeClr w14:val="tx1"/>
            </w14:solidFill>
          </w14:textFill>
        </w:rPr>
        <w:t>、第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仿宋" w:cs="Times New Roman"/>
          <w:color w:val="000000" w:themeColor="text1"/>
          <w:sz w:val="32"/>
          <w:szCs w:val="32"/>
          <w:u w:val="none" w:color="auto"/>
          <w14:textFill>
            <w14:solidFill>
              <w14:schemeClr w14:val="tx1"/>
            </w14:solidFill>
          </w14:textFill>
        </w:rPr>
        <w:t>项</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第五</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项</w:t>
      </w:r>
      <w:r>
        <w:rPr>
          <w:rFonts w:hint="default" w:ascii="Times New Roman" w:hAnsi="Times New Roman" w:eastAsia="仿宋" w:cs="Times New Roman"/>
          <w:color w:val="000000" w:themeColor="text1"/>
          <w:sz w:val="32"/>
          <w:szCs w:val="32"/>
          <w:u w:val="none" w:color="auto"/>
          <w14:textFill>
            <w14:solidFill>
              <w14:schemeClr w14:val="tx1"/>
            </w14:solidFill>
          </w14:textFill>
        </w:rPr>
        <w:t>、第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仿宋" w:cs="Times New Roman"/>
          <w:color w:val="000000" w:themeColor="text1"/>
          <w:sz w:val="32"/>
          <w:szCs w:val="32"/>
          <w:u w:val="none" w:color="auto"/>
          <w14:textFill>
            <w14:solidFill>
              <w14:schemeClr w14:val="tx1"/>
            </w14:solidFill>
          </w14:textFill>
        </w:rPr>
        <w:t>项人员根据《工伤保险条例》应当认定</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为工伤或</w:t>
      </w:r>
      <w:r>
        <w:rPr>
          <w:rFonts w:hint="default" w:ascii="Times New Roman" w:hAnsi="Times New Roman" w:eastAsia="仿宋" w:cs="Times New Roman"/>
          <w:color w:val="000000" w:themeColor="text1"/>
          <w:sz w:val="32"/>
          <w:szCs w:val="32"/>
          <w:u w:val="none" w:color="auto"/>
          <w14:textFill>
            <w14:solidFill>
              <w14:schemeClr w14:val="tx1"/>
            </w14:solidFill>
          </w14:textFill>
        </w:rPr>
        <w:t>视同工伤的，不再办理因战因公伤残抚恤。</w:t>
      </w:r>
    </w:p>
    <w:p w14:paraId="7B448B4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第四条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伤残抚恤管理工作应当遵循公开、公平、公正的原则。</w:t>
      </w:r>
    </w:p>
    <w:p w14:paraId="3C0B70F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从事残疾性质认定及等级评定工作的退役军人</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工作人员</w:t>
      </w:r>
      <w:r>
        <w:rPr>
          <w:rFonts w:hint="default" w:ascii="Times New Roman" w:hAnsi="Times New Roman" w:eastAsia="仿宋" w:cs="Times New Roman"/>
          <w:color w:val="000000" w:themeColor="text1"/>
          <w:sz w:val="32"/>
          <w:szCs w:val="32"/>
          <w:u w:val="none" w:color="auto"/>
          <w14:textFill>
            <w14:solidFill>
              <w14:schemeClr w14:val="tx1"/>
            </w14:solidFill>
          </w14:textFill>
        </w:rPr>
        <w:t>、残情医学鉴定专家</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w:t>
      </w:r>
      <w:r>
        <w:rPr>
          <w:rFonts w:hint="default" w:ascii="Times New Roman" w:hAnsi="Times New Roman" w:eastAsia="仿宋" w:cs="Times New Roman"/>
          <w:color w:val="000000" w:themeColor="text1"/>
          <w:sz w:val="32"/>
          <w:szCs w:val="32"/>
          <w:u w:val="none" w:color="auto"/>
          <w14:textFill>
            <w14:solidFill>
              <w14:schemeClr w14:val="tx1"/>
            </w14:solidFill>
          </w14:textFill>
        </w:rPr>
        <w:t>与申请人的残疾性质认定及等级评定有利害关系的，在残疾性质认定及等级评定过程中应当回避。</w:t>
      </w:r>
    </w:p>
    <w:p w14:paraId="6D0FF4A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第五条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云南</w:t>
      </w:r>
      <w:r>
        <w:rPr>
          <w:rFonts w:hint="default" w:ascii="Times New Roman" w:hAnsi="Times New Roman" w:eastAsia="仿宋" w:cs="Times New Roman"/>
          <w:color w:val="000000" w:themeColor="text1"/>
          <w:sz w:val="32"/>
          <w:szCs w:val="32"/>
          <w:u w:val="none" w:color="auto"/>
          <w14:textFill>
            <w14:solidFill>
              <w14:schemeClr w14:val="tx1"/>
            </w14:solidFill>
          </w14:textFill>
        </w:rPr>
        <w:t>省退役军人事务厅负责审批全省所属对象残疾性质认定及等级评定和伤残抚恤关系转移</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工作</w:t>
      </w:r>
      <w:r>
        <w:rPr>
          <w:rFonts w:hint="default" w:ascii="Times New Roman" w:hAnsi="Times New Roman" w:eastAsia="仿宋" w:cs="Times New Roman"/>
          <w:color w:val="000000" w:themeColor="text1"/>
          <w:sz w:val="32"/>
          <w:szCs w:val="32"/>
          <w:u w:val="none" w:color="auto"/>
          <w14:textFill>
            <w14:solidFill>
              <w14:schemeClr w14:val="tx1"/>
            </w14:solidFill>
          </w14:textFill>
        </w:rPr>
        <w:t>，指导全省各级退役军人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的残疾性质认定及等级评定和伤残抚恤管理工作。</w:t>
      </w:r>
    </w:p>
    <w:p w14:paraId="101549A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州（市）级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部门负责本辖区内的评残审核及伤残抚恤管理。</w:t>
      </w:r>
    </w:p>
    <w:p w14:paraId="5907984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部门负责本辖区内的评残及伤残抚恤管理具体工作，公布有关评残程序和抚恤金标准。</w:t>
      </w:r>
    </w:p>
    <w:p w14:paraId="22734FAB">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7381FD20">
      <w:pPr>
        <w:spacing w:line="572" w:lineRule="exact"/>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第二章  残疾性质认定及等级评定</w:t>
      </w:r>
    </w:p>
    <w:p w14:paraId="322D321D">
      <w:pPr>
        <w:spacing w:line="572" w:lineRule="exact"/>
        <w:jc w:val="center"/>
        <w:rPr>
          <w:rFonts w:hint="default" w:ascii="Times New Roman" w:hAnsi="Times New Roman" w:eastAsia="楷体" w:cs="Times New Roman"/>
          <w:color w:val="000000" w:themeColor="text1"/>
          <w:sz w:val="32"/>
          <w:szCs w:val="32"/>
          <w:u w:val="none" w:color="auto"/>
          <w14:textFill>
            <w14:solidFill>
              <w14:schemeClr w14:val="tx1"/>
            </w14:solidFill>
          </w14:textFill>
        </w:rPr>
      </w:pPr>
      <w:r>
        <w:rPr>
          <w:rFonts w:hint="default" w:ascii="Times New Roman" w:hAnsi="Times New Roman" w:eastAsia="楷体" w:cs="Times New Roman"/>
          <w:color w:val="000000" w:themeColor="text1"/>
          <w:sz w:val="32"/>
          <w:szCs w:val="32"/>
          <w:u w:val="none" w:color="auto"/>
          <w14:textFill>
            <w14:solidFill>
              <w14:schemeClr w14:val="tx1"/>
            </w14:solidFill>
          </w14:textFill>
        </w:rPr>
        <w:t>第一节  致残情形认定及等级评定</w:t>
      </w:r>
    </w:p>
    <w:p w14:paraId="27499109">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6193F02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第六条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残疾性质分为因战、因公、因病。</w:t>
      </w:r>
    </w:p>
    <w:p w14:paraId="59064E5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本实施细则第三条所列人员符合《军人抚恤优待条例》及有关政策中因战因公致残规定的，可以认定因战因公致残；个人对导致伤残的事件和行为负有过错责任的，以及其他不符合因战因公致残情形的，不得认定</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为</w:t>
      </w:r>
      <w:r>
        <w:rPr>
          <w:rFonts w:hint="default" w:ascii="Times New Roman" w:hAnsi="Times New Roman" w:eastAsia="仿宋" w:cs="Times New Roman"/>
          <w:color w:val="000000" w:themeColor="text1"/>
          <w:sz w:val="32"/>
          <w:szCs w:val="32"/>
          <w:u w:val="none" w:color="auto"/>
          <w14:textFill>
            <w14:solidFill>
              <w14:schemeClr w14:val="tx1"/>
            </w14:solidFill>
          </w14:textFill>
        </w:rPr>
        <w:t>因战因公致残。</w:t>
      </w:r>
    </w:p>
    <w:p w14:paraId="3FA2B56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因病致残只适用于服现役的义务兵和初级军士</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义务兵和初级军士</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除</w:t>
      </w:r>
      <w:r>
        <w:rPr>
          <w:rFonts w:hint="default" w:ascii="Times New Roman" w:hAnsi="Times New Roman" w:eastAsia="仿宋" w:cs="Times New Roman"/>
          <w:color w:val="000000" w:themeColor="text1"/>
          <w:sz w:val="32"/>
          <w:szCs w:val="32"/>
          <w:u w:val="none" w:color="auto"/>
          <w14:textFill>
            <w14:solidFill>
              <w14:schemeClr w14:val="tx1"/>
            </w14:solidFill>
          </w14:textFill>
        </w:rPr>
        <w:t>《军人抚恤优待条例》第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二十五</w:t>
      </w:r>
      <w:r>
        <w:rPr>
          <w:rFonts w:hint="default" w:ascii="Times New Roman" w:hAnsi="Times New Roman" w:eastAsia="仿宋" w:cs="Times New Roman"/>
          <w:color w:val="000000" w:themeColor="text1"/>
          <w:sz w:val="32"/>
          <w:szCs w:val="32"/>
          <w:u w:val="none" w:color="auto"/>
          <w14:textFill>
            <w14:solidFill>
              <w14:schemeClr w14:val="tx1"/>
            </w14:solidFill>
          </w14:textFill>
        </w:rPr>
        <w:t>条第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二款</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第二项、第三项</w:t>
      </w:r>
      <w:r>
        <w:rPr>
          <w:rFonts w:hint="default" w:ascii="Times New Roman" w:hAnsi="Times New Roman" w:eastAsia="仿宋" w:cs="Times New Roman"/>
          <w:color w:val="000000" w:themeColor="text1"/>
          <w:sz w:val="32"/>
          <w:szCs w:val="32"/>
          <w:u w:val="none" w:color="auto"/>
          <w14:textFill>
            <w14:solidFill>
              <w14:schemeClr w14:val="tx1"/>
            </w14:solidFill>
          </w14:textFill>
        </w:rPr>
        <w:t>规定情形以外</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其他</w:t>
      </w:r>
      <w:r>
        <w:rPr>
          <w:rFonts w:hint="default" w:ascii="Times New Roman" w:hAnsi="Times New Roman" w:eastAsia="仿宋" w:cs="Times New Roman"/>
          <w:color w:val="000000" w:themeColor="text1"/>
          <w:sz w:val="32"/>
          <w:szCs w:val="32"/>
          <w:u w:val="none" w:color="auto"/>
          <w14:textFill>
            <w14:solidFill>
              <w14:schemeClr w14:val="tx1"/>
            </w14:solidFill>
          </w14:textFill>
        </w:rPr>
        <w:t>疾病导致残疾的</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，可认定为因病致残，</w:t>
      </w:r>
      <w:r>
        <w:rPr>
          <w:rFonts w:hint="default" w:ascii="Times New Roman" w:hAnsi="Times New Roman" w:eastAsia="仿宋" w:cs="Times New Roman"/>
          <w:color w:val="000000" w:themeColor="text1"/>
          <w:sz w:val="32"/>
          <w:szCs w:val="32"/>
          <w:u w:val="none" w:color="auto"/>
          <w14:textFill>
            <w14:solidFill>
              <w14:schemeClr w14:val="tx1"/>
            </w14:solidFill>
          </w14:textFill>
        </w:rPr>
        <w:t>其残疾等级评定由部队作出，退役军人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部门不认定因病致残。</w:t>
      </w:r>
    </w:p>
    <w:p w14:paraId="2195B46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第七条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评定残疾等级包括新办评定残疾等级、补办评定残疾等级、调整残疾等级。</w:t>
      </w:r>
    </w:p>
    <w:p w14:paraId="743EECA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新办评定残疾等级是指对实施细则第三条</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第一款</w:t>
      </w:r>
      <w:r>
        <w:rPr>
          <w:rFonts w:hint="default" w:ascii="Times New Roman" w:hAnsi="Times New Roman" w:eastAsia="仿宋" w:cs="Times New Roman"/>
          <w:color w:val="000000" w:themeColor="text1"/>
          <w:sz w:val="32"/>
          <w:szCs w:val="32"/>
          <w:u w:val="none" w:color="auto"/>
          <w14:textFill>
            <w14:solidFill>
              <w14:schemeClr w14:val="tx1"/>
            </w14:solidFill>
          </w14:textFill>
        </w:rPr>
        <w:t>第（一）项以外的人员认定因战因公残疾性质、评定残疾等级。补办评定残疾等级是指对军人因战因公致残未能及时评定残疾等级，在退出现役后依据《军人抚恤优待条例》</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相关</w:t>
      </w:r>
      <w:r>
        <w:rPr>
          <w:rFonts w:hint="default" w:ascii="Times New Roman" w:hAnsi="Times New Roman" w:eastAsia="仿宋" w:cs="Times New Roman"/>
          <w:color w:val="000000" w:themeColor="text1"/>
          <w:sz w:val="32"/>
          <w:szCs w:val="32"/>
          <w:u w:val="none" w:color="auto"/>
          <w14:textFill>
            <w14:solidFill>
              <w14:schemeClr w14:val="tx1"/>
            </w14:solidFill>
          </w14:textFill>
        </w:rPr>
        <w:t>规定，认定因战因公残疾性质、评定残疾等级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调整残疾等级是指对已经评定残疾等级，因原致残部位残疾情况变化</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与原评定的残疾等级明显不符的人员调整残疾等级，对达不到最低评残标准的取消其残疾等级。</w:t>
      </w:r>
    </w:p>
    <w:p w14:paraId="06497C37">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属于新办评定残疾等级的，</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应当在因战因公负伤或者被诊断、鉴定为职业病3年内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向户籍所在地县级人民政府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部门提出申请，超过3年提出的不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予</w:t>
      </w:r>
      <w:r>
        <w:rPr>
          <w:rFonts w:hint="default" w:ascii="Times New Roman" w:hAnsi="Times New Roman" w:eastAsia="仿宋" w:cs="Times New Roman"/>
          <w:color w:val="000000" w:themeColor="text1"/>
          <w:sz w:val="32"/>
          <w:szCs w:val="32"/>
          <w:u w:val="none" w:color="auto"/>
          <w14:textFill>
            <w14:solidFill>
              <w14:schemeClr w14:val="tx1"/>
            </w14:solidFill>
          </w14:textFill>
        </w:rPr>
        <w:t>受理；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属于</w:t>
      </w:r>
      <w:r>
        <w:rPr>
          <w:rFonts w:hint="default" w:ascii="Times New Roman" w:hAnsi="Times New Roman" w:eastAsia="仿宋" w:cs="Times New Roman"/>
          <w:color w:val="000000" w:themeColor="text1"/>
          <w:sz w:val="32"/>
          <w:szCs w:val="32"/>
          <w:u w:val="none" w:color="auto"/>
          <w14:textFill>
            <w14:solidFill>
              <w14:schemeClr w14:val="tx1"/>
            </w14:solidFill>
          </w14:textFill>
        </w:rPr>
        <w:t>调整残疾等级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，应当在上一次评定残疾等级1年后提出申请，1年内提出的不予受理。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经军队相关部门或者退役军人工作主管部门确认不符合残疾等级评定条件的，如无新增证明材料，不再重复受理申请。</w:t>
      </w:r>
    </w:p>
    <w:p w14:paraId="09DC5997">
      <w:pPr>
        <w:spacing w:line="572" w:lineRule="exact"/>
        <w:ind w:firstLine="640" w:firstLineChars="200"/>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第八条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伤残人员残疾情况发生明显变化的，县级以上人民政府退役军</w:t>
      </w:r>
      <w:r>
        <w:rPr>
          <w:rFonts w:hint="default" w:ascii="Times New Roman" w:hAnsi="Times New Roman" w:eastAsia="仿宋" w:cs="Times New Roman"/>
          <w:color w:val="000000" w:themeColor="text1"/>
          <w:sz w:val="32"/>
          <w:szCs w:val="32"/>
          <w:u w:val="none" w:color="auto"/>
          <w14:textFill>
            <w14:solidFill>
              <w14:schemeClr w14:val="tx1"/>
            </w14:solidFill>
          </w14:textFill>
        </w:rPr>
        <w:t>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可以提出调整残疾等级。</w:t>
      </w:r>
    </w:p>
    <w:p w14:paraId="2095D28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九</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伤残人员多次受伤致残，按下列规定认定残疾性质和评定残疾等级：</w:t>
      </w:r>
    </w:p>
    <w:p w14:paraId="47AF527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致残部位不能合并评残的，可以先对各部位分别评残。等级不同的，以重者定级；两项（含）以上等级相同的，只能晋升一级。</w:t>
      </w:r>
    </w:p>
    <w:p w14:paraId="7820FF8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多次致残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伤残性质不同的，以</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伤残抚恤金高</w:t>
      </w:r>
      <w:r>
        <w:rPr>
          <w:rFonts w:hint="default" w:ascii="Times New Roman" w:hAnsi="Times New Roman" w:eastAsia="仿宋" w:cs="Times New Roman"/>
          <w:color w:val="000000" w:themeColor="text1"/>
          <w:sz w:val="32"/>
          <w:szCs w:val="32"/>
          <w:u w:val="none" w:color="auto"/>
          <w14:textFill>
            <w14:solidFill>
              <w14:schemeClr w14:val="tx1"/>
            </w14:solidFill>
          </w14:textFill>
        </w:rPr>
        <w:t>者定性。</w:t>
      </w:r>
    </w:p>
    <w:p w14:paraId="64D797AE">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3E2359A3">
      <w:pPr>
        <w:spacing w:line="572" w:lineRule="exact"/>
        <w:ind w:firstLine="640" w:firstLineChars="200"/>
        <w:jc w:val="center"/>
        <w:rPr>
          <w:rFonts w:hint="default" w:ascii="Times New Roman" w:hAnsi="Times New Roman" w:eastAsia="楷体" w:cs="Times New Roman"/>
          <w:color w:val="000000" w:themeColor="text1"/>
          <w:sz w:val="32"/>
          <w:szCs w:val="32"/>
          <w:u w:val="none" w:color="auto"/>
          <w14:textFill>
            <w14:solidFill>
              <w14:schemeClr w14:val="tx1"/>
            </w14:solidFill>
          </w14:textFill>
        </w:rPr>
      </w:pPr>
      <w:r>
        <w:rPr>
          <w:rFonts w:hint="default" w:ascii="Times New Roman" w:hAnsi="Times New Roman" w:eastAsia="楷体" w:cs="Times New Roman"/>
          <w:color w:val="000000" w:themeColor="text1"/>
          <w:sz w:val="32"/>
          <w:szCs w:val="32"/>
          <w:u w:val="none" w:color="auto"/>
          <w14:textFill>
            <w14:solidFill>
              <w14:schemeClr w14:val="tx1"/>
            </w14:solidFill>
          </w14:textFill>
        </w:rPr>
        <w:t>第二节  评定残疾等级所需材料</w:t>
      </w:r>
    </w:p>
    <w:p w14:paraId="1131231D">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1733253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十</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申请新办评定残疾等级应当提供以下材料：</w:t>
      </w:r>
    </w:p>
    <w:p w14:paraId="100AECB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（一）个人书面申请（</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人帮助）。内容包括：本人目前的身份和单位，因战因公负伤时的身份和单位，负伤原因、时间、地点、部位，详细经过及现遗留残疾情况。申请须由本人或</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人逐页亲笔签名；</w:t>
      </w:r>
    </w:p>
    <w:p w14:paraId="59D5CBFE">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居民</w:t>
      </w:r>
      <w:r>
        <w:rPr>
          <w:rFonts w:hint="default" w:ascii="Times New Roman" w:hAnsi="Times New Roman" w:eastAsia="仿宋" w:cs="Times New Roman"/>
          <w:color w:val="000000" w:themeColor="text1"/>
          <w:sz w:val="32"/>
          <w:szCs w:val="32"/>
          <w:u w:val="none" w:color="auto"/>
          <w14:textFill>
            <w14:solidFill>
              <w14:schemeClr w14:val="tx1"/>
            </w14:solidFill>
          </w14:textFill>
        </w:rPr>
        <w:t>身份证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和</w:t>
      </w:r>
      <w:r>
        <w:rPr>
          <w:rFonts w:hint="default" w:ascii="Times New Roman" w:hAnsi="Times New Roman" w:eastAsia="仿宋" w:cs="Times New Roman"/>
          <w:color w:val="000000" w:themeColor="text1"/>
          <w:sz w:val="32"/>
          <w:szCs w:val="32"/>
          <w:u w:val="none" w:color="auto"/>
          <w14:textFill>
            <w14:solidFill>
              <w14:schemeClr w14:val="tx1"/>
            </w14:solidFill>
          </w14:textFill>
        </w:rPr>
        <w:t>户口簿原件及复印件（原件由县级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工作主管</w:t>
      </w:r>
      <w:r>
        <w:rPr>
          <w:rFonts w:hint="default" w:ascii="Times New Roman" w:hAnsi="Times New Roman" w:eastAsia="仿宋" w:cs="Times New Roman"/>
          <w:color w:val="000000" w:themeColor="text1"/>
          <w:sz w:val="32"/>
          <w:szCs w:val="32"/>
          <w:u w:val="none" w:color="auto"/>
          <w14:textFill>
            <w14:solidFill>
              <w14:schemeClr w14:val="tx1"/>
            </w14:solidFill>
          </w14:textFill>
        </w:rPr>
        <w:t>部门初审后退还本人）；</w:t>
      </w:r>
    </w:p>
    <w:p w14:paraId="1AF8640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（三）致残经过证明：</w:t>
      </w:r>
    </w:p>
    <w:p w14:paraId="06DFC3A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1．属于执行公务负伤致残的，需提供所在单位、相关职能部门出具的执行公务证明，同时还需提供2人以上直接见证人的证明材料原件；</w:t>
      </w:r>
    </w:p>
    <w:p w14:paraId="698572F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2．属于交通事故负伤致残的应当提供公安交警部门出具的《道路交通事故责任认定书》原件及复印件、调解协议书、民事判决书等；</w:t>
      </w:r>
    </w:p>
    <w:p w14:paraId="2B15842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u w:val="none" w:color="auto"/>
          <w14:textFill>
            <w14:solidFill>
              <w14:schemeClr w14:val="tx1"/>
            </w14:solidFill>
          </w14:textFill>
        </w:rPr>
        <w:t>．属于职业病致残的应当提供职业病鉴定机构出具的诊断结论；</w:t>
      </w:r>
    </w:p>
    <w:p w14:paraId="04FE2C3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u w:val="none" w:color="auto"/>
          <w14:textFill>
            <w14:solidFill>
              <w14:schemeClr w14:val="tx1"/>
            </w14:solidFill>
          </w14:textFill>
        </w:rPr>
        <w:t>．因参战、参加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非战争军事行动</w:t>
      </w:r>
      <w:r>
        <w:rPr>
          <w:rFonts w:hint="default" w:ascii="Times New Roman" w:hAnsi="Times New Roman" w:eastAsia="仿宋" w:cs="Times New Roman"/>
          <w:color w:val="000000" w:themeColor="text1"/>
          <w:sz w:val="32"/>
          <w:szCs w:val="32"/>
          <w:u w:val="none" w:color="auto"/>
          <w14:textFill>
            <w14:solidFill>
              <w14:schemeClr w14:val="tx1"/>
            </w14:solidFill>
          </w14:textFill>
        </w:rPr>
        <w:t>、军事训练和执行军事勤务致残的预备役人员、民兵、民工以及其他人员，须由组织训练任务的团级以上部队或者县级以上人武部门出具详细证明材料；</w:t>
      </w:r>
    </w:p>
    <w:p w14:paraId="2CF5618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u w:val="none" w:color="auto"/>
          <w14:textFill>
            <w14:solidFill>
              <w14:schemeClr w14:val="tx1"/>
            </w14:solidFill>
          </w14:textFill>
        </w:rPr>
        <w:t>．为维护社会治安同犯罪分子进行斗争致残的人员，须有县级以上政法委或者公安机关等相关部门出具的，说明其身份及负伤时间、地点、部位、详细经过的证明材料或者表彰决定，以及公安机关对犯罪嫌疑人所作的讯问笔录、人民法院的判决书等；</w:t>
      </w:r>
    </w:p>
    <w:p w14:paraId="0437A63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u w:val="none" w:color="auto"/>
          <w14:textFill>
            <w14:solidFill>
              <w14:schemeClr w14:val="tx1"/>
            </w14:solidFill>
          </w14:textFill>
        </w:rPr>
        <w:t>．为抢救和保护国家财产、人民生命财产、参加处置突发事件致残的人员，须有县级以上人民政府相关部门出具的证明材料或者表彰决定，以及申请人所在单位或申请人负伤所在地乡镇人民政府、街道办事处等部门出具的有关申请人负伤时间、地点、部位、详细经过的证明等；</w:t>
      </w:r>
    </w:p>
    <w:p w14:paraId="1DF4E25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（四）医疗诊断证明</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包括加盖出具单位相关印章的门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（急）</w:t>
      </w:r>
      <w:r>
        <w:rPr>
          <w:rFonts w:hint="default" w:ascii="Times New Roman" w:hAnsi="Times New Roman" w:eastAsia="仿宋" w:cs="Times New Roman"/>
          <w:color w:val="000000" w:themeColor="text1"/>
          <w:sz w:val="32"/>
          <w:szCs w:val="32"/>
          <w:u w:val="none" w:color="auto"/>
          <w14:textFill>
            <w14:solidFill>
              <w14:schemeClr w14:val="tx1"/>
            </w14:solidFill>
          </w14:textFill>
        </w:rPr>
        <w:t>诊病历原件、住院病历复印件及相关</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检验</w:t>
      </w:r>
      <w:r>
        <w:rPr>
          <w:rFonts w:hint="default" w:ascii="Times New Roman" w:hAnsi="Times New Roman" w:eastAsia="仿宋" w:cs="Times New Roman"/>
          <w:color w:val="000000" w:themeColor="text1"/>
          <w:sz w:val="32"/>
          <w:szCs w:val="32"/>
          <w:u w:val="none" w:color="auto"/>
          <w14:textFill>
            <w14:solidFill>
              <w14:schemeClr w14:val="tx1"/>
            </w14:solidFill>
          </w14:textFill>
        </w:rPr>
        <w:t>检查报告、出院小结等；</w:t>
      </w:r>
    </w:p>
    <w:p w14:paraId="4846FB5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（五）因战因公负伤时为行政编制的人民警察，还应当提供负伤时的授衔命令和行政编制（公务员）证明；</w:t>
      </w:r>
    </w:p>
    <w:p w14:paraId="3EB98F38">
      <w:pPr>
        <w:spacing w:line="572" w:lineRule="exact"/>
        <w:ind w:firstLine="640" w:firstLineChars="200"/>
        <w:rPr>
          <w:rFonts w:hint="eastAsia"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（六）单位审查意见</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有工作单位的，申请人所在单位审查评定残疾等级申请后，出具书面意见并加盖单位公章。人民警察需提供县级以上所在单位政治部门出具的履行公职、执行公务由于意外事件造成的负伤经过、负伤部位和负伤性质的审查意见。无工作单位的，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出具评定残疾等级书面意见，并加盖单位公章</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p>
    <w:p w14:paraId="593AD11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（七）申请人近期2寸免冠白底彩色照片4张（人民警察着警服）。</w:t>
      </w:r>
    </w:p>
    <w:p w14:paraId="404B2FA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一</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申请补办评定残疾等级应当提供以下材料：</w:t>
      </w:r>
    </w:p>
    <w:p w14:paraId="0D203A0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（一）个人书面申请（</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人帮助）。内容包括：入伍时间、退役时间以及负伤原因、时间、地点、部位、详细经过、部队未评残原因等。申请须由本人或</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人逐页亲笔签名；</w:t>
      </w:r>
    </w:p>
    <w:p w14:paraId="21E50B0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军人</w:t>
      </w:r>
      <w:r>
        <w:rPr>
          <w:rFonts w:hint="default" w:ascii="Times New Roman" w:hAnsi="Times New Roman" w:eastAsia="仿宋" w:cs="Times New Roman"/>
          <w:color w:val="000000" w:themeColor="text1"/>
          <w:sz w:val="32"/>
          <w:szCs w:val="32"/>
          <w:u w:val="none" w:color="auto"/>
          <w14:textFill>
            <w14:solidFill>
              <w14:schemeClr w14:val="tx1"/>
            </w14:solidFill>
          </w14:textFill>
        </w:rPr>
        <w:t>退</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出现</w:t>
      </w:r>
      <w:r>
        <w:rPr>
          <w:rFonts w:hint="default" w:ascii="Times New Roman" w:hAnsi="Times New Roman" w:eastAsia="仿宋" w:cs="Times New Roman"/>
          <w:color w:val="000000" w:themeColor="text1"/>
          <w:sz w:val="32"/>
          <w:szCs w:val="32"/>
          <w:u w:val="none" w:color="auto"/>
          <w14:textFill>
            <w14:solidFill>
              <w14:schemeClr w14:val="tx1"/>
            </w14:solidFill>
          </w14:textFill>
        </w:rPr>
        <w:t>役证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书</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证、</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退役军人登记表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w:t>
      </w:r>
      <w:r>
        <w:rPr>
          <w:rFonts w:hint="default" w:ascii="Times New Roman" w:hAnsi="Times New Roman" w:eastAsia="仿宋" w:cs="Times New Roman"/>
          <w:color w:val="000000" w:themeColor="text1"/>
          <w:sz w:val="32"/>
          <w:szCs w:val="32"/>
          <w:u w:val="none" w:color="auto"/>
          <w14:textFill>
            <w14:solidFill>
              <w14:schemeClr w14:val="tx1"/>
            </w14:solidFill>
          </w14:textFill>
        </w:rPr>
        <w:t>）或者移交政府安置的相关证明原件及复印件（原件由县级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初审后退还本人）；</w:t>
      </w:r>
    </w:p>
    <w:p w14:paraId="4103DE6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居民</w:t>
      </w:r>
      <w:r>
        <w:rPr>
          <w:rFonts w:hint="default" w:ascii="Times New Roman" w:hAnsi="Times New Roman" w:eastAsia="仿宋" w:cs="Times New Roman"/>
          <w:color w:val="000000" w:themeColor="text1"/>
          <w:sz w:val="32"/>
          <w:szCs w:val="32"/>
          <w:u w:val="none" w:color="auto"/>
          <w14:textFill>
            <w14:solidFill>
              <w14:schemeClr w14:val="tx1"/>
            </w14:solidFill>
          </w14:textFill>
        </w:rPr>
        <w:t>身份证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和</w:t>
      </w:r>
      <w:r>
        <w:rPr>
          <w:rFonts w:hint="default" w:ascii="Times New Roman" w:hAnsi="Times New Roman" w:eastAsia="仿宋" w:cs="Times New Roman"/>
          <w:color w:val="000000" w:themeColor="text1"/>
          <w:sz w:val="32"/>
          <w:szCs w:val="32"/>
          <w:u w:val="none" w:color="auto"/>
          <w14:textFill>
            <w14:solidFill>
              <w14:schemeClr w14:val="tx1"/>
            </w14:solidFill>
          </w14:textFill>
        </w:rPr>
        <w:t>户口簿原件及复印件（原件由县级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初审后退还本人）；</w:t>
      </w:r>
    </w:p>
    <w:p w14:paraId="0FA6937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能够证明服现役期间的残疾情况和残疾性质符合评定残疾等级条件的</w:t>
      </w:r>
      <w:r>
        <w:rPr>
          <w:rFonts w:hint="default" w:ascii="Times New Roman" w:hAnsi="Times New Roman" w:eastAsia="仿宋" w:cs="Times New Roman"/>
          <w:color w:val="000000" w:themeColor="text1"/>
          <w:sz w:val="32"/>
          <w:szCs w:val="32"/>
          <w:u w:val="none" w:color="auto"/>
          <w14:textFill>
            <w14:solidFill>
              <w14:schemeClr w14:val="tx1"/>
            </w14:solidFill>
          </w14:textFill>
        </w:rPr>
        <w:t>因战因公致残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原始</w:t>
      </w:r>
      <w:r>
        <w:rPr>
          <w:rFonts w:hint="default" w:ascii="Times New Roman" w:hAnsi="Times New Roman" w:eastAsia="仿宋" w:cs="Times New Roman"/>
          <w:color w:val="000000" w:themeColor="text1"/>
          <w:sz w:val="32"/>
          <w:szCs w:val="32"/>
          <w:u w:val="none" w:color="auto"/>
          <w14:textFill>
            <w14:solidFill>
              <w14:schemeClr w14:val="tx1"/>
            </w14:solidFill>
          </w14:textFill>
        </w:rPr>
        <w:t>档案记载</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和</w:t>
      </w:r>
      <w:r>
        <w:rPr>
          <w:rFonts w:hint="default" w:ascii="Times New Roman" w:hAnsi="Times New Roman" w:eastAsia="仿宋" w:cs="Times New Roman"/>
          <w:color w:val="000000" w:themeColor="text1"/>
          <w:sz w:val="32"/>
          <w:szCs w:val="32"/>
          <w:u w:val="none" w:color="auto"/>
          <w14:textFill>
            <w14:solidFill>
              <w14:schemeClr w14:val="tx1"/>
            </w14:solidFill>
          </w14:textFill>
        </w:rPr>
        <w:t>原始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病历</w:t>
      </w:r>
      <w:r>
        <w:rPr>
          <w:rFonts w:hint="default" w:ascii="Times New Roman" w:hAnsi="Times New Roman" w:eastAsia="仿宋" w:cs="Times New Roman"/>
          <w:color w:val="000000" w:themeColor="text1"/>
          <w:sz w:val="32"/>
          <w:szCs w:val="32"/>
          <w:u w:val="none" w:color="auto"/>
          <w14:textFill>
            <w14:solidFill>
              <w14:schemeClr w14:val="tx1"/>
            </w14:solidFill>
          </w14:textFill>
        </w:rPr>
        <w:t>原件、复印件</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原始</w:t>
      </w:r>
      <w:r>
        <w:rPr>
          <w:rFonts w:hint="default" w:ascii="Times New Roman" w:hAnsi="Times New Roman" w:eastAsia="仿宋" w:cs="Times New Roman"/>
          <w:color w:val="000000" w:themeColor="text1"/>
          <w:sz w:val="32"/>
          <w:szCs w:val="32"/>
          <w:u w:val="none" w:color="auto"/>
          <w14:textFill>
            <w14:solidFill>
              <w14:schemeClr w14:val="tx1"/>
            </w14:solidFill>
          </w14:textFill>
        </w:rPr>
        <w:t>档案记载是指本人档案中所在部队作出的涉及本人负伤原始情况、治疗情况及善后处理情况等确切书面记载</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职业病致残需提供</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有</w:t>
      </w:r>
      <w:r>
        <w:rPr>
          <w:rFonts w:hint="default" w:ascii="Times New Roman" w:hAnsi="Times New Roman" w:eastAsia="仿宋" w:cs="Times New Roman"/>
          <w:color w:val="000000" w:themeColor="text1"/>
          <w:sz w:val="32"/>
          <w:szCs w:val="32"/>
          <w:u w:val="none" w:color="auto"/>
          <w14:textFill>
            <w14:solidFill>
              <w14:schemeClr w14:val="tx1"/>
            </w14:solidFill>
          </w14:textFill>
        </w:rPr>
        <w:t>直接从事该职业病相关的工作经历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14:textFill>
            <w14:solidFill>
              <w14:schemeClr w14:val="tx1"/>
            </w14:solidFill>
          </w14:textFill>
        </w:rPr>
        <w:t>记载。原始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病历</w:t>
      </w:r>
      <w:r>
        <w:rPr>
          <w:rFonts w:hint="default" w:ascii="Times New Roman" w:hAnsi="Times New Roman" w:eastAsia="仿宋" w:cs="Times New Roman"/>
          <w:color w:val="000000" w:themeColor="text1"/>
          <w:sz w:val="32"/>
          <w:szCs w:val="32"/>
          <w:u w:val="none" w:color="auto"/>
          <w14:textFill>
            <w14:solidFill>
              <w14:schemeClr w14:val="tx1"/>
            </w14:solidFill>
          </w14:textFill>
        </w:rPr>
        <w:t>是指</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原</w:t>
      </w:r>
      <w:r>
        <w:rPr>
          <w:rFonts w:hint="default" w:ascii="Times New Roman" w:hAnsi="Times New Roman" w:eastAsia="仿宋" w:cs="Times New Roman"/>
          <w:color w:val="000000" w:themeColor="text1"/>
          <w:sz w:val="32"/>
          <w:szCs w:val="32"/>
          <w:u w:val="none" w:color="auto"/>
          <w14:textFill>
            <w14:solidFill>
              <w14:schemeClr w14:val="tx1"/>
            </w14:solidFill>
          </w14:textFill>
        </w:rPr>
        <w:t>所在部队体系医院出具的能说明致残原因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和</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残疾情况的病情诊断书</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原件</w:t>
      </w:r>
      <w:r>
        <w:rPr>
          <w:rFonts w:hint="default" w:ascii="Times New Roman" w:hAnsi="Times New Roman" w:eastAsia="仿宋" w:cs="Times New Roman"/>
          <w:color w:val="000000" w:themeColor="text1"/>
          <w:sz w:val="32"/>
          <w:szCs w:val="32"/>
          <w:u w:val="none" w:color="auto"/>
          <w14:textFill>
            <w14:solidFill>
              <w14:schemeClr w14:val="tx1"/>
            </w14:solidFill>
          </w14:textFill>
        </w:rPr>
        <w:t>、出院小结</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或者</w:t>
      </w:r>
      <w:r>
        <w:rPr>
          <w:rFonts w:hint="default" w:ascii="Times New Roman" w:hAnsi="Times New Roman" w:eastAsia="仿宋" w:cs="Times New Roman"/>
          <w:color w:val="000000" w:themeColor="text1"/>
          <w:sz w:val="32"/>
          <w:szCs w:val="32"/>
          <w:u w:val="none" w:color="auto"/>
          <w14:textFill>
            <w14:solidFill>
              <w14:schemeClr w14:val="tx1"/>
            </w14:solidFill>
          </w14:textFill>
        </w:rPr>
        <w:t>病历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原件、</w:t>
      </w:r>
      <w:r>
        <w:rPr>
          <w:rFonts w:hint="default" w:ascii="Times New Roman" w:hAnsi="Times New Roman" w:eastAsia="仿宋" w:cs="Times New Roman"/>
          <w:color w:val="000000" w:themeColor="text1"/>
          <w:sz w:val="32"/>
          <w:szCs w:val="32"/>
          <w:u w:val="none" w:color="auto"/>
          <w14:textFill>
            <w14:solidFill>
              <w14:schemeClr w14:val="tx1"/>
            </w14:solidFill>
          </w14:textFill>
        </w:rPr>
        <w:t>加盖出具单位病历档案复印专用章的完整住院病历复印件</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383D5B1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（五）近6个月内在二级甲等以上医院的原伤残部位就诊病历及医院</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检验</w:t>
      </w:r>
      <w:r>
        <w:rPr>
          <w:rFonts w:hint="default" w:ascii="Times New Roman" w:hAnsi="Times New Roman" w:eastAsia="仿宋" w:cs="Times New Roman"/>
          <w:color w:val="000000" w:themeColor="text1"/>
          <w:sz w:val="32"/>
          <w:szCs w:val="32"/>
          <w:u w:val="none" w:color="auto"/>
          <w14:textFill>
            <w14:solidFill>
              <w14:schemeClr w14:val="tx1"/>
            </w14:solidFill>
          </w14:textFill>
        </w:rPr>
        <w:t>检查报告、诊断结论等</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包括加盖出具单位相关印章的门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（急）</w:t>
      </w:r>
      <w:r>
        <w:rPr>
          <w:rFonts w:hint="default" w:ascii="Times New Roman" w:hAnsi="Times New Roman" w:eastAsia="仿宋" w:cs="Times New Roman"/>
          <w:color w:val="000000" w:themeColor="text1"/>
          <w:sz w:val="32"/>
          <w:szCs w:val="32"/>
          <w:u w:val="none" w:color="auto"/>
          <w14:textFill>
            <w14:solidFill>
              <w14:schemeClr w14:val="tx1"/>
            </w14:solidFill>
          </w14:textFill>
        </w:rPr>
        <w:t>诊病历原件及原伤残部位相关检查报告；</w:t>
      </w:r>
    </w:p>
    <w:p w14:paraId="1E3FBBD6">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（六）单位审查意见</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有工作单位的，申请人所在单位审查残疾等级评定申请后，出具书面意见并加盖单位公章</w:t>
      </w:r>
      <w:r>
        <w:rPr>
          <w:rFonts w:hint="eastAsia"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无工作单位的，由县级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出具评定残疾等级书面意见，并加盖单位公章）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p>
    <w:p w14:paraId="777DE41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（七）申请人近期2寸免冠白底彩色照片4张。</w:t>
      </w:r>
    </w:p>
    <w:p w14:paraId="79124C5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调整残疾等级应当提供以下材料：</w:t>
      </w:r>
    </w:p>
    <w:p w14:paraId="1E6EFD8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（一）个人书面申请（</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人帮助）。内容包括：本人目前的身份和单位，因战因公负伤</w:t>
      </w:r>
      <w:r>
        <w:rPr>
          <w:rFonts w:hint="default" w:ascii="Times New Roman" w:hAnsi="Times New Roman" w:eastAsia="方正仿宋_GBK" w:cs="Times New Roman"/>
          <w:color w:val="000000" w:themeColor="text1"/>
          <w:sz w:val="32"/>
          <w:szCs w:val="32"/>
          <w:u w:val="none" w:color="auto"/>
          <w:lang w:val="en-US" w:eastAsia="zh-CN"/>
          <w14:textFill>
            <w14:solidFill>
              <w14:schemeClr w14:val="tx1"/>
            </w14:solidFill>
          </w14:textFill>
        </w:rPr>
        <w:t>或因病被评定残疾等级</w:t>
      </w:r>
      <w:r>
        <w:rPr>
          <w:rFonts w:hint="default" w:ascii="Times New Roman" w:hAnsi="Times New Roman" w:eastAsia="仿宋" w:cs="Times New Roman"/>
          <w:color w:val="000000" w:themeColor="text1"/>
          <w:sz w:val="32"/>
          <w:szCs w:val="32"/>
          <w:u w:val="none" w:color="auto"/>
          <w14:textFill>
            <w14:solidFill>
              <w14:schemeClr w14:val="tx1"/>
            </w14:solidFill>
          </w14:textFill>
        </w:rPr>
        <w:t>时的身份和单位，负伤原因、时间、地点、部位及当前残疾情况变化等。申请须由本人或</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人逐页亲笔签名；</w:t>
      </w:r>
    </w:p>
    <w:p w14:paraId="1248466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居民</w:t>
      </w:r>
      <w:r>
        <w:rPr>
          <w:rFonts w:hint="default" w:ascii="Times New Roman" w:hAnsi="Times New Roman" w:eastAsia="仿宋" w:cs="Times New Roman"/>
          <w:color w:val="000000" w:themeColor="text1"/>
          <w:sz w:val="32"/>
          <w:szCs w:val="32"/>
          <w:u w:val="none" w:color="auto"/>
          <w14:textFill>
            <w14:solidFill>
              <w14:schemeClr w14:val="tx1"/>
            </w14:solidFill>
          </w14:textFill>
        </w:rPr>
        <w:t>身份证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和</w:t>
      </w:r>
      <w:r>
        <w:rPr>
          <w:rFonts w:hint="default" w:ascii="Times New Roman" w:hAnsi="Times New Roman" w:eastAsia="仿宋" w:cs="Times New Roman"/>
          <w:color w:val="000000" w:themeColor="text1"/>
          <w:sz w:val="32"/>
          <w:szCs w:val="32"/>
          <w:u w:val="none" w:color="auto"/>
          <w14:textFill>
            <w14:solidFill>
              <w14:schemeClr w14:val="tx1"/>
            </w14:solidFill>
          </w14:textFill>
        </w:rPr>
        <w:t>户口簿原件及复印件（原件由县级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初审后退还本人）；</w:t>
      </w:r>
    </w:p>
    <w:p w14:paraId="5589FD0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（三）残疾证原件及复印件；</w:t>
      </w:r>
    </w:p>
    <w:p w14:paraId="4E94C0E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（四）原批准残疾等级审批档案材料原件及复印件（由县级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提供）；</w:t>
      </w:r>
    </w:p>
    <w:p w14:paraId="41A207E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（五）近6个月内在二级甲等以上医院的就诊病历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w:t>
      </w:r>
      <w:r>
        <w:rPr>
          <w:rFonts w:hint="default" w:ascii="Times New Roman" w:hAnsi="Times New Roman" w:eastAsia="仿宋" w:cs="Times New Roman"/>
          <w:color w:val="000000" w:themeColor="text1"/>
          <w:sz w:val="32"/>
          <w:szCs w:val="32"/>
          <w:u w:val="none" w:color="auto"/>
          <w14:textFill>
            <w14:solidFill>
              <w14:schemeClr w14:val="tx1"/>
            </w14:solidFill>
          </w14:textFill>
        </w:rPr>
        <w:t>及医院</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检验</w:t>
      </w:r>
      <w:r>
        <w:rPr>
          <w:rFonts w:hint="default" w:ascii="Times New Roman" w:hAnsi="Times New Roman" w:eastAsia="仿宋" w:cs="Times New Roman"/>
          <w:color w:val="000000" w:themeColor="text1"/>
          <w:sz w:val="32"/>
          <w:szCs w:val="32"/>
          <w:u w:val="none" w:color="auto"/>
          <w14:textFill>
            <w14:solidFill>
              <w14:schemeClr w14:val="tx1"/>
            </w14:solidFill>
          </w14:textFill>
        </w:rPr>
        <w:t>检查报告、诊断结论等原件。入院治疗的还需提供住院病历复印件；</w:t>
      </w:r>
    </w:p>
    <w:p w14:paraId="50863F7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（六）申请人近期2寸免冠白底彩色照片4张。</w:t>
      </w:r>
    </w:p>
    <w:p w14:paraId="6BA84CBF">
      <w:pPr>
        <w:spacing w:line="572" w:lineRule="exact"/>
        <w:ind w:firstLine="640" w:firstLineChars="200"/>
        <w:rPr>
          <w:rFonts w:hint="default" w:ascii="Times New Roman" w:hAnsi="Times New Roman" w:eastAsia="仿宋" w:cs="Times New Roman"/>
          <w:color w:val="000000" w:themeColor="text1"/>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退役军人工作主管部门提出调整残疾等级，应当书面通知伤残人员进行残疾情况鉴定。</w:t>
      </w:r>
    </w:p>
    <w:p w14:paraId="6494740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申请人提交的材料须真实、完备、有效。使用复印件的，应由提供材料的单位确认与原材料无异，并签署意见、加盖公章。所提供的材料小于A4纸张的，须粘贴在A4纸张上。</w:t>
      </w:r>
    </w:p>
    <w:p w14:paraId="596CFE1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申请人对其所提供申报材料的真实性负责，必要时各级退役军人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可进行复核或者组织调查。</w:t>
      </w:r>
    </w:p>
    <w:p w14:paraId="480C17C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申报材料中姓名不一致的，申请人须提供相应证明材料。其他内容相互不一致的，由造成差错方更正，并加盖公章。</w:t>
      </w:r>
    </w:p>
    <w:p w14:paraId="147A189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评残材料必须由退役军人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逐级报送，各级退役军人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对报送材料应有登记手续。</w:t>
      </w:r>
    </w:p>
    <w:p w14:paraId="32C2931A">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112BDEB7">
      <w:pPr>
        <w:spacing w:line="572" w:lineRule="exact"/>
        <w:ind w:firstLine="640" w:firstLineChars="200"/>
        <w:jc w:val="center"/>
        <w:rPr>
          <w:rFonts w:hint="default" w:ascii="Times New Roman" w:hAnsi="Times New Roman" w:eastAsia="楷体" w:cs="Times New Roman"/>
          <w:color w:val="000000" w:themeColor="text1"/>
          <w:sz w:val="32"/>
          <w:szCs w:val="32"/>
          <w:u w:val="none" w:color="auto"/>
          <w14:textFill>
            <w14:solidFill>
              <w14:schemeClr w14:val="tx1"/>
            </w14:solidFill>
          </w14:textFill>
        </w:rPr>
      </w:pPr>
      <w:r>
        <w:rPr>
          <w:rFonts w:hint="default" w:ascii="Times New Roman" w:hAnsi="Times New Roman" w:eastAsia="楷体" w:cs="Times New Roman"/>
          <w:color w:val="000000" w:themeColor="text1"/>
          <w:sz w:val="32"/>
          <w:szCs w:val="32"/>
          <w:u w:val="none" w:color="auto"/>
          <w14:textFill>
            <w14:solidFill>
              <w14:schemeClr w14:val="tx1"/>
            </w14:solidFill>
          </w14:textFill>
        </w:rPr>
        <w:t>第三节  评定残疾等级程序及要求</w:t>
      </w:r>
    </w:p>
    <w:p w14:paraId="4D7CA51B">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697E984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评定残疾等级按个人申请、单位上报、县级初审（评）、州（市）级审核、省级审批的程序进行。</w:t>
      </w:r>
    </w:p>
    <w:p w14:paraId="1A5ADEE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申请人按下列要求提交申请和相关材料：</w:t>
      </w:r>
    </w:p>
    <w:p w14:paraId="29E5A77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（一）有工作单位的，申请人（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人帮助）向所在单位提交书面申请并提交相关材料。申请人所在单位应及时审查，出具书面意见，连同相关材料一并报送申请人户籍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lang w:val="en" w:eastAsia="zh-CN"/>
          <w14:textFill>
            <w14:solidFill>
              <w14:schemeClr w14:val="tx1"/>
            </w14:solidFill>
          </w14:textFill>
        </w:rPr>
        <w:t>审查</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6B22CAA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（二）无工作单位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14:textFill>
            <w14:solidFill>
              <w14:schemeClr w14:val="tx1"/>
            </w14:solidFill>
          </w14:textFill>
        </w:rPr>
        <w:t>或者申请调整残疾等级的，可以直接向户籍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提出申请并提交相关材料；</w:t>
      </w:r>
    </w:p>
    <w:p w14:paraId="537723B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（三）新办残疾等级评定按本实施细则第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十</w:t>
      </w:r>
      <w:r>
        <w:rPr>
          <w:rFonts w:hint="default" w:ascii="Times New Roman" w:hAnsi="Times New Roman" w:eastAsia="仿宋" w:cs="Times New Roman"/>
          <w:color w:val="000000" w:themeColor="text1"/>
          <w:sz w:val="32"/>
          <w:szCs w:val="32"/>
          <w:u w:val="none" w:color="auto"/>
          <w14:textFill>
            <w14:solidFill>
              <w14:schemeClr w14:val="tx1"/>
            </w14:solidFill>
          </w14:textFill>
        </w:rPr>
        <w:t>条规定提交相关材料。补办残疾等级评定按本实施细则第十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一</w:t>
      </w:r>
      <w:r>
        <w:rPr>
          <w:rFonts w:hint="default" w:ascii="Times New Roman" w:hAnsi="Times New Roman" w:eastAsia="仿宋" w:cs="Times New Roman"/>
          <w:color w:val="000000" w:themeColor="text1"/>
          <w:sz w:val="32"/>
          <w:szCs w:val="32"/>
          <w:u w:val="none" w:color="auto"/>
          <w14:textFill>
            <w14:solidFill>
              <w14:schemeClr w14:val="tx1"/>
            </w14:solidFill>
          </w14:textFill>
        </w:rPr>
        <w:t>条规定提交相关材料。调整残疾等级评定按本实施细则第十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14:textFill>
            <w14:solidFill>
              <w14:schemeClr w14:val="tx1"/>
            </w14:solidFill>
          </w14:textFill>
        </w:rPr>
        <w:t>条规定提交相关材料。</w:t>
      </w:r>
    </w:p>
    <w:p w14:paraId="7271598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县级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负责办理下列相关事宜：</w:t>
      </w:r>
    </w:p>
    <w:p w14:paraId="7DB3D63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（一）对个人或单位报送的有关材料进行审核，对材料不全或者材料不符合</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法</w:t>
      </w:r>
      <w:r>
        <w:rPr>
          <w:rFonts w:hint="default" w:ascii="Times New Roman" w:hAnsi="Times New Roman" w:eastAsia="仿宋" w:cs="Times New Roman"/>
          <w:color w:val="000000" w:themeColor="text1"/>
          <w:sz w:val="32"/>
          <w:szCs w:val="32"/>
          <w:u w:val="none" w:color="auto"/>
          <w14:textFill>
            <w14:solidFill>
              <w14:schemeClr w14:val="tx1"/>
            </w14:solidFill>
          </w14:textFill>
        </w:rPr>
        <w:t>定形式的，应当在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收到材料</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7</w:t>
      </w:r>
      <w:r>
        <w:rPr>
          <w:rFonts w:hint="default" w:ascii="Times New Roman" w:hAnsi="Times New Roman" w:eastAsia="仿宋" w:cs="Times New Roman"/>
          <w:color w:val="000000" w:themeColor="text1"/>
          <w:sz w:val="32"/>
          <w:szCs w:val="32"/>
          <w:u w:val="none" w:color="auto"/>
          <w14:textFill>
            <w14:solidFill>
              <w14:schemeClr w14:val="tx1"/>
            </w14:solidFill>
          </w14:textFill>
        </w:rPr>
        <w:t>个工作日内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出具《</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云南省残疾等级评定</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申请材料补正通知书》，</w:t>
      </w:r>
      <w:r>
        <w:rPr>
          <w:rFonts w:hint="default" w:ascii="Times New Roman" w:hAnsi="Times New Roman" w:eastAsia="仿宋" w:cs="Times New Roman"/>
          <w:color w:val="000000" w:themeColor="text1"/>
          <w:sz w:val="32"/>
          <w:szCs w:val="32"/>
          <w:u w:val="none" w:color="auto"/>
          <w14:textFill>
            <w14:solidFill>
              <w14:schemeClr w14:val="tx1"/>
            </w14:solidFill>
          </w14:textFill>
        </w:rPr>
        <w:t>一次性告知申请人或者单位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需要</w:t>
      </w:r>
      <w:r>
        <w:rPr>
          <w:rFonts w:hint="default" w:ascii="Times New Roman" w:hAnsi="Times New Roman" w:eastAsia="仿宋" w:cs="Times New Roman"/>
          <w:color w:val="000000" w:themeColor="text1"/>
          <w:sz w:val="32"/>
          <w:szCs w:val="32"/>
          <w:u w:val="none" w:color="auto"/>
          <w14:textFill>
            <w14:solidFill>
              <w14:schemeClr w14:val="tx1"/>
            </w14:solidFill>
          </w14:textFill>
        </w:rPr>
        <w:t>补</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正的全部</w:t>
      </w:r>
      <w:r>
        <w:rPr>
          <w:rFonts w:hint="default" w:ascii="Times New Roman" w:hAnsi="Times New Roman" w:eastAsia="仿宋" w:cs="Times New Roman"/>
          <w:color w:val="000000" w:themeColor="text1"/>
          <w:sz w:val="32"/>
          <w:szCs w:val="32"/>
          <w:u w:val="none" w:color="auto"/>
          <w14:textFill>
            <w14:solidFill>
              <w14:schemeClr w14:val="tx1"/>
            </w14:solidFill>
          </w14:textFill>
        </w:rPr>
        <w:t>材料。符合条件的，应当在10个工作日内报州（市）级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审核；</w:t>
      </w:r>
    </w:p>
    <w:p w14:paraId="6C85E6E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经</w:t>
      </w:r>
      <w:r>
        <w:rPr>
          <w:rFonts w:hint="default" w:ascii="Times New Roman" w:hAnsi="Times New Roman" w:eastAsia="仿宋" w:cs="Times New Roman"/>
          <w:color w:val="000000" w:themeColor="text1"/>
          <w:sz w:val="32"/>
          <w:szCs w:val="32"/>
          <w:u w:val="none" w:color="auto"/>
          <w14:textFill>
            <w14:solidFill>
              <w14:schemeClr w14:val="tx1"/>
            </w14:solidFill>
          </w14:textFill>
        </w:rPr>
        <w:t>州（市）级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审核</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，不符合条件需要补充材料的，</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收到审核意见</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7</w:t>
      </w:r>
      <w:r>
        <w:rPr>
          <w:rFonts w:hint="default" w:ascii="Times New Roman" w:hAnsi="Times New Roman" w:eastAsia="仿宋" w:cs="Times New Roman"/>
          <w:color w:val="000000" w:themeColor="text1"/>
          <w:sz w:val="32"/>
          <w:szCs w:val="32"/>
          <w:u w:val="none" w:color="auto"/>
          <w14:textFill>
            <w14:solidFill>
              <w14:schemeClr w14:val="tx1"/>
            </w14:solidFill>
          </w14:textFill>
        </w:rPr>
        <w:t>个工作日内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出具《</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云南省残疾等级评定</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申请材料补正通知书》，</w:t>
      </w:r>
      <w:r>
        <w:rPr>
          <w:rFonts w:hint="default" w:ascii="Times New Roman" w:hAnsi="Times New Roman" w:eastAsia="仿宋" w:cs="Times New Roman"/>
          <w:color w:val="000000" w:themeColor="text1"/>
          <w:sz w:val="32"/>
          <w:szCs w:val="32"/>
          <w:u w:val="none" w:color="auto"/>
          <w14:textFill>
            <w14:solidFill>
              <w14:schemeClr w14:val="tx1"/>
            </w14:solidFill>
          </w14:textFill>
        </w:rPr>
        <w:t>一次性告知申请人或者单位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需要</w:t>
      </w:r>
      <w:r>
        <w:rPr>
          <w:rFonts w:hint="default" w:ascii="Times New Roman" w:hAnsi="Times New Roman" w:eastAsia="仿宋" w:cs="Times New Roman"/>
          <w:color w:val="000000" w:themeColor="text1"/>
          <w:sz w:val="32"/>
          <w:szCs w:val="32"/>
          <w:u w:val="none" w:color="auto"/>
          <w14:textFill>
            <w14:solidFill>
              <w14:schemeClr w14:val="tx1"/>
            </w14:solidFill>
          </w14:textFill>
        </w:rPr>
        <w:t>补</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正的全部</w:t>
      </w:r>
      <w:r>
        <w:rPr>
          <w:rFonts w:hint="default" w:ascii="Times New Roman" w:hAnsi="Times New Roman" w:eastAsia="仿宋" w:cs="Times New Roman"/>
          <w:color w:val="000000" w:themeColor="text1"/>
          <w:sz w:val="32"/>
          <w:szCs w:val="32"/>
          <w:u w:val="none" w:color="auto"/>
          <w14:textFill>
            <w14:solidFill>
              <w14:schemeClr w14:val="tx1"/>
            </w14:solidFill>
          </w14:textFill>
        </w:rPr>
        <w:t>材料</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。符合条件的，</w:t>
      </w:r>
      <w:r>
        <w:rPr>
          <w:rFonts w:hint="default" w:ascii="Times New Roman" w:hAnsi="Times New Roman" w:eastAsia="仿宋" w:cs="Times New Roman"/>
          <w:color w:val="000000" w:themeColor="text1"/>
          <w:sz w:val="32"/>
          <w:szCs w:val="32"/>
          <w:u w:val="none" w:color="auto"/>
          <w14:textFill>
            <w14:solidFill>
              <w14:schemeClr w14:val="tx1"/>
            </w14:solidFill>
          </w14:textFill>
        </w:rPr>
        <w:t>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收到齐全材料之日起</w:t>
      </w:r>
      <w:r>
        <w:rPr>
          <w:rFonts w:hint="default" w:ascii="Times New Roman" w:hAnsi="Times New Roman" w:eastAsia="仿宋" w:cs="Times New Roman"/>
          <w:color w:val="000000" w:themeColor="text1"/>
          <w:sz w:val="32"/>
          <w:szCs w:val="32"/>
          <w:u w:val="none" w:color="auto"/>
          <w14:textFill>
            <w14:solidFill>
              <w14:schemeClr w14:val="tx1"/>
            </w14:solidFill>
          </w14:textFill>
        </w:rPr>
        <w:t>20个工作日内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向申请人出具《云南省受理伤残抚恤有关业务通知书》和《云南省残疾情况医学鉴定介绍信》，通知申请人在规定时间内持《云南省残疾情况医学鉴定介绍信》，到州（市）级以上</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指定的医疗卫生机构，对属于因战因公导致的残疾情况进行（医学）鉴定，并由医疗卫生专家小组依据《军人残疾等级评定标准》，出具残疾等级医学鉴定意见，填写《云南省残疾等级评定审批表》（一式三份）。职业病、精神病的医学鉴定按照第</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14:textFill>
            <w14:solidFill>
              <w14:schemeClr w14:val="tx1"/>
            </w14:solidFill>
          </w14:textFill>
        </w:rPr>
        <w:t>十条</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相关</w:t>
      </w:r>
      <w:r>
        <w:rPr>
          <w:rFonts w:hint="default" w:ascii="Times New Roman" w:hAnsi="Times New Roman" w:eastAsia="仿宋" w:cs="Times New Roman"/>
          <w:color w:val="000000" w:themeColor="text1"/>
          <w:sz w:val="32"/>
          <w:szCs w:val="32"/>
          <w:u w:val="none" w:color="auto"/>
          <w14:textFill>
            <w14:solidFill>
              <w14:schemeClr w14:val="tx1"/>
            </w14:solidFill>
          </w14:textFill>
        </w:rPr>
        <w:t>规定执行；</w:t>
      </w:r>
    </w:p>
    <w:p w14:paraId="277C424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根据医疗卫生专家小组出具的残疾等级医学鉴定意见，对符合评定残疾等级条件的，拟定残疾等级，填写《云南省残疾等级评定审批表》，由分管局领导签署意见、签名，加盖单位公章，于收到医疗卫生专家小组签署意见之日起20个工作日内，连同相关材料一并报送州（市）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63B997B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（四）本实施细则第三条第（一）项人员，经</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审核后，不符合因战因公负伤条件，或者经医疗卫生专家小组鉴定达不到补评或者调整残疾等级标准的，应当根据《军人抚恤优待条例》相关规定逐级上报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第三条第（一）项以外的人员，经审查不符合因战因公负伤条件的，或者经医疗卫生专家小组鉴定达不到新评或者调整残疾等级标准的，应当填写《云南省残疾等级评定结果告知书》，连同申请人提供的材料，于收到申请人材料或者医疗卫生专家小组签署意见之日起20个工作日内，退还申请人或者所在单位，并做好签收登记；</w:t>
      </w:r>
    </w:p>
    <w:p w14:paraId="4A91BFEE">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五）收到申请人评残情况的公示通知后，在申请人所在工作单位或者居住地及时进行公示，时间不少于7个工作日，公示内容包括致残的时间、地点、原因、残疾情况（涉及隐私或者不宜公开的不公示）、拟定的残疾等级以及</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联系方式。公示结束后，申请人和公示地应当对公示的情况作出书面意见，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对公示中反馈的意见进行核实并出具公示报告，在公示结束后的5个工作日内逐级上报；</w:t>
      </w:r>
    </w:p>
    <w:p w14:paraId="6669553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仿宋" w:cs="Times New Roman"/>
          <w:color w:val="000000" w:themeColor="text1"/>
          <w:sz w:val="32"/>
          <w:szCs w:val="32"/>
          <w:u w:val="none" w:color="auto"/>
          <w14:textFill>
            <w14:solidFill>
              <w14:schemeClr w14:val="tx1"/>
            </w14:solidFill>
          </w14:textFill>
        </w:rPr>
        <w:t>）将已评定残疾等级的伤残人员证件发给申请人或者申请人所在单位，并做好签收登记。不符合残疾等级评定条件的，根据审批（审核）结果填写《云南省残疾等级评定结果告知书》，连同申请人提交的原件材料返还申请人或者申请人所在单位，并做好签收登记。审批结果有关材料、《云南省残疾等级评定结果告知书》、申请人提交的原材料复印件等相关资料留存备查；</w:t>
      </w:r>
    </w:p>
    <w:p w14:paraId="6770456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仿宋" w:cs="Times New Roman"/>
          <w:color w:val="000000" w:themeColor="text1"/>
          <w:sz w:val="32"/>
          <w:szCs w:val="32"/>
          <w:u w:val="none" w:color="auto"/>
          <w14:textFill>
            <w14:solidFill>
              <w14:schemeClr w14:val="tx1"/>
            </w14:solidFill>
          </w14:textFill>
        </w:rPr>
        <w:t>）整理伤残评定人员资料，建立个人档案。</w:t>
      </w:r>
    </w:p>
    <w:p w14:paraId="48BC722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负责办理下列相关事宜：</w:t>
      </w:r>
    </w:p>
    <w:p w14:paraId="2CF3862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（一）及时审核</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报送的审查材料，提出审核意见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并反馈县级人民政府退役军人工作主管部门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。符合因战因公条件的，于收到材料之日起10个工作日内，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报省退役军人事务厅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。对报送材料不全或者材料不符合法定形式的，于收到材料之日起10个工作日内，将材料退回，由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告知当事人或所在单位；</w:t>
      </w:r>
    </w:p>
    <w:p w14:paraId="046726C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（二）及时审核</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报送的《云南省残疾等级评定审批表》及相关材料，符合评定残疾等级的，对申请人拟定残疾等级，在《云南省残疾等级评定审批表》上签署意见、签名，加盖单位公章，于收到材料之日起20个工作日内，报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第三条第（一）项人员，经审查不符合因战因公负伤条件的，或者经医疗卫生专家小组鉴定达不到补评或者调整残疾等级的，根据《军人抚恤优待条例》相关规定，对申请人拟定审核意见，在《云南省残疾等级评定审批表》上签署意见、签名，加盖单位公章，于收到材料之日起20个工作日内，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。本实施细则第三条第（一）项以外的人员，经审查不符合条件的，填写《云南省残疾等级评定结果告知书》，连同申请人提供的材料，于收到材料之日起20个工作日内，退还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，审查结果原件及相关材料复印件留存备查；</w:t>
      </w:r>
    </w:p>
    <w:p w14:paraId="0696DAD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（三）根据</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通知要求，督促</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告知当事人或所在单位补充材料或开展公示等有关工作；</w:t>
      </w:r>
    </w:p>
    <w:p w14:paraId="7DE854E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（四）将办结后的《云南省残疾等级评定审批表》《云南省残疾等级评定结果告知书》、伤残证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件</w:t>
      </w:r>
      <w:r>
        <w:rPr>
          <w:rFonts w:hint="default" w:ascii="Times New Roman" w:hAnsi="Times New Roman" w:eastAsia="仿宋" w:cs="Times New Roman"/>
          <w:color w:val="000000" w:themeColor="text1"/>
          <w:sz w:val="32"/>
          <w:szCs w:val="32"/>
          <w:u w:val="none" w:color="auto"/>
          <w14:textFill>
            <w14:solidFill>
              <w14:schemeClr w14:val="tx1"/>
            </w14:solidFill>
          </w14:textFill>
        </w:rPr>
        <w:t>以及相关材料返还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，并做好签收登记；《云南省残疾等级评定审批表》《云南省残疾等级评定结果告知书》留存一份备案。</w:t>
      </w:r>
    </w:p>
    <w:p w14:paraId="55EF4D5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八</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负责办理下列相关事宜：</w:t>
      </w:r>
    </w:p>
    <w:p w14:paraId="1690892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及时</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审核</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报送材料，对报送材料符合要求，初审后符合因战因公条件的，送省医疗卫生专家小组复核残情，省医疗卫生专家小组依据《军人残疾等级评定标准》出具残疾等级鉴定书面意见；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认为</w:t>
      </w:r>
      <w:r>
        <w:rPr>
          <w:rFonts w:hint="default" w:ascii="Times New Roman" w:hAnsi="Times New Roman" w:eastAsia="仿宋" w:cs="Times New Roman"/>
          <w:color w:val="000000" w:themeColor="text1"/>
          <w:sz w:val="32"/>
          <w:szCs w:val="32"/>
          <w:u w:val="none" w:color="auto"/>
          <w14:textFill>
            <w14:solidFill>
              <w14:schemeClr w14:val="tx1"/>
            </w14:solidFill>
          </w14:textFill>
        </w:rPr>
        <w:t>不符合</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条件</w:t>
      </w:r>
      <w:r>
        <w:rPr>
          <w:rFonts w:hint="default" w:ascii="Times New Roman" w:hAnsi="Times New Roman" w:eastAsia="仿宋" w:cs="Times New Roman"/>
          <w:color w:val="000000" w:themeColor="text1"/>
          <w:sz w:val="32"/>
          <w:szCs w:val="32"/>
          <w:u w:val="none" w:color="auto"/>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自收到材料之日起</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40个工作日内</w:t>
      </w:r>
      <w:r>
        <w:rPr>
          <w:rFonts w:hint="default" w:ascii="Times New Roman" w:hAnsi="Times New Roman" w:eastAsia="仿宋" w:cs="Times New Roman"/>
          <w:color w:val="000000" w:themeColor="text1"/>
          <w:sz w:val="32"/>
          <w:szCs w:val="32"/>
          <w:u w:val="none" w:color="auto"/>
          <w14:textFill>
            <w14:solidFill>
              <w14:schemeClr w14:val="tx1"/>
            </w14:solidFill>
          </w14:textFill>
        </w:rPr>
        <w:t>逐级退</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还申请人或者其所在单位</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312730B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（二）根据省医疗卫生专家小组的意见，对符合残疾等级评定条件的，拟定残疾性质和等级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经拥军优抚处处务会研究通过后，</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自收到材料之日起</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40个工作日内</w:t>
      </w:r>
      <w:r>
        <w:rPr>
          <w:rFonts w:hint="default" w:ascii="Times New Roman" w:hAnsi="Times New Roman" w:eastAsia="仿宋" w:cs="Times New Roman"/>
          <w:color w:val="000000" w:themeColor="text1"/>
          <w:sz w:val="32"/>
          <w:szCs w:val="32"/>
          <w:u w:val="none" w:color="auto"/>
          <w14:textFill>
            <w14:solidFill>
              <w14:schemeClr w14:val="tx1"/>
            </w14:solidFill>
          </w14:textFill>
        </w:rPr>
        <w:t>逐级通知</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对申请人的残疾等级评定情况进行公示；对需要复查或者有疑议的，经拥军优抚处处务会研究通过后，逐级通知申请人到</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指定的医疗卫生机构再次进行复查鉴定。</w:t>
      </w:r>
    </w:p>
    <w:p w14:paraId="3B63738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（三）对公示的意见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情况</w:t>
      </w:r>
      <w:r>
        <w:rPr>
          <w:rFonts w:hint="default" w:ascii="Times New Roman" w:hAnsi="Times New Roman" w:eastAsia="仿宋" w:cs="Times New Roman"/>
          <w:color w:val="000000" w:themeColor="text1"/>
          <w:sz w:val="32"/>
          <w:szCs w:val="32"/>
          <w:u w:val="none" w:color="auto"/>
          <w14:textFill>
            <w14:solidFill>
              <w14:schemeClr w14:val="tx1"/>
            </w14:solidFill>
          </w14:textFill>
        </w:rPr>
        <w:t>进行审核，提出拟办意见，报经</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伤残人员残疾等级评审工作领导小组会议研究通过后，填写《云南省残疾等级评定审批表》，由分管厅领导签署审批意见、签名，加盖单位公章；办理伤残证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件</w:t>
      </w:r>
      <w:r>
        <w:rPr>
          <w:rFonts w:hint="default" w:ascii="Times New Roman" w:hAnsi="Times New Roman" w:eastAsia="仿宋" w:cs="Times New Roman"/>
          <w:color w:val="000000" w:themeColor="text1"/>
          <w:sz w:val="32"/>
          <w:szCs w:val="32"/>
          <w:u w:val="none" w:color="auto"/>
          <w14:textFill>
            <w14:solidFill>
              <w14:schemeClr w14:val="tx1"/>
            </w14:solidFill>
          </w14:textFill>
        </w:rPr>
        <w:t>（调整等级的，在证件变更栏处填写新等级），于公示结束之日起</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u w:val="none" w:color="auto"/>
          <w14:textFill>
            <w14:solidFill>
              <w14:schemeClr w14:val="tx1"/>
            </w14:solidFill>
          </w14:textFill>
        </w:rPr>
        <w:t>0个工作日内逐级发给申请人或者其所在单位。</w:t>
      </w:r>
    </w:p>
    <w:p w14:paraId="55FCAB8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（四）审核中出现不属于因战因公负伤致残，或者根据省医疗卫生专家小组意见残情达不到评定等级的，拟定承办意见，经</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伤残人员残疾等级评审工作领导小组会议研究通过后，填写《云南省残疾等级评定结果告知书》，连同申请人提供的材料，于收到材料或省医疗卫生专家小组意见之日起</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u w:val="none" w:color="auto"/>
          <w14:textFill>
            <w14:solidFill>
              <w14:schemeClr w14:val="tx1"/>
            </w14:solidFill>
          </w14:textFill>
        </w:rPr>
        <w:t>0个工作日内逐级退还申请人或者其所在单位。</w:t>
      </w:r>
    </w:p>
    <w:p w14:paraId="2CF5E60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（五）整理伤残人员评残资料，建立伤残人员个人档案。</w:t>
      </w:r>
    </w:p>
    <w:p w14:paraId="39E68C6A">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3ABFBBD3">
      <w:pPr>
        <w:spacing w:line="572" w:lineRule="exact"/>
        <w:ind w:firstLine="640" w:firstLineChars="200"/>
        <w:jc w:val="center"/>
        <w:rPr>
          <w:rFonts w:hint="default" w:ascii="Times New Roman" w:hAnsi="Times New Roman" w:eastAsia="楷体" w:cs="Times New Roman"/>
          <w:color w:val="000000" w:themeColor="text1"/>
          <w:sz w:val="32"/>
          <w:szCs w:val="32"/>
          <w:u w:val="none" w:color="auto"/>
          <w14:textFill>
            <w14:solidFill>
              <w14:schemeClr w14:val="tx1"/>
            </w14:solidFill>
          </w14:textFill>
        </w:rPr>
      </w:pPr>
      <w:r>
        <w:rPr>
          <w:rFonts w:hint="default" w:ascii="Times New Roman" w:hAnsi="Times New Roman" w:eastAsia="楷体" w:cs="Times New Roman"/>
          <w:color w:val="000000" w:themeColor="text1"/>
          <w:sz w:val="32"/>
          <w:szCs w:val="32"/>
          <w:u w:val="none" w:color="auto"/>
          <w14:textFill>
            <w14:solidFill>
              <w14:schemeClr w14:val="tx1"/>
            </w14:solidFill>
          </w14:textFill>
        </w:rPr>
        <w:t>第四节  残疾情况医学鉴定</w:t>
      </w:r>
    </w:p>
    <w:p w14:paraId="2E2B0C77">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44BCBAE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九</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val="en" w:eastAsia="zh-CN"/>
          <w14:textFill>
            <w14:solidFill>
              <w14:schemeClr w14:val="tx1"/>
            </w14:solidFill>
          </w14:textFill>
        </w:rPr>
        <w:t>对申请新办评定</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级的人员，通知本人到州（市）人民政府退役军人工作主管部门指定的医疗卫生机构，对属于因战因公导致的残疾情况进行鉴定，由医疗卫生专家小组根据《军人残疾等级评定标准》，出具残疾等级医学鉴定意见。</w:t>
      </w:r>
    </w:p>
    <w:p w14:paraId="19A1B981">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 w:eastAsia="zh-CN"/>
          <w14:textFill>
            <w14:solidFill>
              <w14:schemeClr w14:val="tx1"/>
            </w14:solidFill>
          </w14:textFill>
        </w:rPr>
        <w:t>对申请补办评定</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等级的人员，先由医疗卫生专家小组依据原始病历判定其服现役期间残疾情况是否达到残疾等级评定标准。达到标准的，通知本人进行残疾情况鉴定，根据当前残疾情况出具残疾等级医学鉴定意见；达不到标准的，直接出具残疾等级医学鉴定意见。</w:t>
      </w:r>
    </w:p>
    <w:p w14:paraId="32D51C96">
      <w:pPr>
        <w:spacing w:line="572" w:lineRule="exact"/>
        <w:ind w:firstLine="640" w:firstLineChars="200"/>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对申请调整残疾等级的人员，由医疗卫生专家小组根据当前残疾情况出具残疾等级医学鉴定意见，视情通知本人进行残疾情况鉴定。</w:t>
      </w:r>
    </w:p>
    <w:p w14:paraId="3D7C779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十条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职业病的残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疾</w:t>
      </w:r>
      <w:r>
        <w:rPr>
          <w:rFonts w:hint="default" w:ascii="Times New Roman" w:hAnsi="Times New Roman" w:eastAsia="仿宋" w:cs="Times New Roman"/>
          <w:color w:val="000000" w:themeColor="text1"/>
          <w:sz w:val="32"/>
          <w:szCs w:val="32"/>
          <w:u w:val="none" w:color="auto"/>
          <w14:textFill>
            <w14:solidFill>
              <w14:schemeClr w14:val="tx1"/>
            </w14:solidFill>
          </w14:textFill>
        </w:rPr>
        <w:t>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况</w:t>
      </w:r>
      <w:r>
        <w:rPr>
          <w:rFonts w:hint="default" w:ascii="Times New Roman" w:hAnsi="Times New Roman" w:eastAsia="仿宋" w:cs="Times New Roman"/>
          <w:color w:val="000000" w:themeColor="text1"/>
          <w:sz w:val="32"/>
          <w:szCs w:val="32"/>
          <w:u w:val="none" w:color="auto"/>
          <w14:textFill>
            <w14:solidFill>
              <w14:schemeClr w14:val="tx1"/>
            </w14:solidFill>
          </w14:textFill>
        </w:rPr>
        <w:t>鉴定，由</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商省卫生健康委，指定具有职业病诊断资质的医疗卫生机构进行检查鉴定，出具职业病诊断证明书，再由其医疗卫生专家小组根据《军人残疾等级评定标准》给出鉴定结论和残疾等级。精神病的残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疾</w:t>
      </w:r>
      <w:r>
        <w:rPr>
          <w:rFonts w:hint="default" w:ascii="Times New Roman" w:hAnsi="Times New Roman" w:eastAsia="仿宋" w:cs="Times New Roman"/>
          <w:color w:val="000000" w:themeColor="text1"/>
          <w:sz w:val="32"/>
          <w:szCs w:val="32"/>
          <w:u w:val="none" w:color="auto"/>
          <w14:textFill>
            <w14:solidFill>
              <w14:schemeClr w14:val="tx1"/>
            </w14:solidFill>
          </w14:textFill>
        </w:rPr>
        <w:t>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况</w:t>
      </w:r>
      <w:r>
        <w:rPr>
          <w:rFonts w:hint="default" w:ascii="Times New Roman" w:hAnsi="Times New Roman" w:eastAsia="仿宋" w:cs="Times New Roman"/>
          <w:color w:val="000000" w:themeColor="text1"/>
          <w:sz w:val="32"/>
          <w:szCs w:val="32"/>
          <w:u w:val="none" w:color="auto"/>
          <w14:textFill>
            <w14:solidFill>
              <w14:schemeClr w14:val="tx1"/>
            </w14:solidFill>
          </w14:textFill>
        </w:rPr>
        <w:t>鉴定，由</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商省卫生健康委，指定二级以上精神病专科医院出具病情诊断证明，再由其医疗卫生专家小组根据《军人残疾等级评定标准》给出鉴定结论和残疾等级。</w:t>
      </w:r>
    </w:p>
    <w:p w14:paraId="29DC2EC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一</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依托省劳动能力鉴定委员会医疗卫生专家库，根据申请人员的伤病种类，从专家库中随机抽取相关专家成立省医疗卫生专家小组，对医学鉴定情况与应当评定的残疾等级进行复核鉴定，提出鉴定意见。需要复查的，指定医疗卫生机构对残疾情况进行复查，再由省医疗卫生专家小组依据复查结果提出鉴定意见。</w:t>
      </w:r>
    </w:p>
    <w:p w14:paraId="254C763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指定医疗卫生机构，对辖区内申请评残人员因战因公致残的残疾情况</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进行</w:t>
      </w:r>
      <w:r>
        <w:rPr>
          <w:rFonts w:hint="default" w:ascii="Times New Roman" w:hAnsi="Times New Roman" w:eastAsia="仿宋" w:cs="Times New Roman"/>
          <w:color w:val="000000" w:themeColor="text1"/>
          <w:sz w:val="32"/>
          <w:szCs w:val="32"/>
          <w:u w:val="none" w:color="auto"/>
          <w14:textFill>
            <w14:solidFill>
              <w14:schemeClr w14:val="tx1"/>
            </w14:solidFill>
          </w14:textFill>
        </w:rPr>
        <w:t>医学鉴定。</w:t>
      </w:r>
    </w:p>
    <w:p w14:paraId="6578848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应当成立医疗卫生专家小组，依据医学鉴定情况和《军人残疾等级评定标准》，出具残疾等级医学鉴定意见。</w:t>
      </w:r>
    </w:p>
    <w:p w14:paraId="6D7BD74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申请人持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出具的《云南省残疾情况医学鉴定介绍信》，连同受伤部位或者残疾情况记载的档案材料复印件、原始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病历</w:t>
      </w:r>
      <w:r>
        <w:rPr>
          <w:rFonts w:hint="default" w:ascii="Times New Roman" w:hAnsi="Times New Roman" w:eastAsia="仿宋" w:cs="Times New Roman"/>
          <w:color w:val="000000" w:themeColor="text1"/>
          <w:sz w:val="32"/>
          <w:szCs w:val="32"/>
          <w:u w:val="none" w:color="auto"/>
          <w14:textFill>
            <w14:solidFill>
              <w14:schemeClr w14:val="tx1"/>
            </w14:solidFill>
          </w14:textFill>
        </w:rPr>
        <w:t>及本人身份证，到指定的医疗卫生机构进行医学鉴定。</w:t>
      </w:r>
    </w:p>
    <w:p w14:paraId="28612CE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专家小组成员必须具有副高级及以上专业技术职务，具备良好的业务素质和职业道德。专家小组应根据评残人员的残疾情况检查结果，结合既往门诊或者住院病历和有关资料，依据《军人残疾等级评定标准》，集体研究决定，客观公正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作</w:t>
      </w:r>
      <w:r>
        <w:rPr>
          <w:rFonts w:hint="default" w:ascii="Times New Roman" w:hAnsi="Times New Roman" w:eastAsia="仿宋" w:cs="Times New Roman"/>
          <w:color w:val="000000" w:themeColor="text1"/>
          <w:sz w:val="32"/>
          <w:szCs w:val="32"/>
          <w:u w:val="none" w:color="auto"/>
          <w14:textFill>
            <w14:solidFill>
              <w14:schemeClr w14:val="tx1"/>
            </w14:solidFill>
          </w14:textFill>
        </w:rPr>
        <w:t>出鉴定结论，出具书面意见。指定的医疗卫生机构应当根据鉴定需要做好辅助检查，出具客观真实的检查结果。</w:t>
      </w:r>
    </w:p>
    <w:p w14:paraId="634299E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残疾等级医学鉴定意见须经3名以上医疗卫生专家小组成员共同签署，加盖医疗卫生机构印章，</w:t>
      </w:r>
      <w:r>
        <w:rPr>
          <w:rFonts w:hint="default" w:ascii="Times New Roman" w:hAnsi="Times New Roman" w:eastAsia="仿宋" w:cs="Times New Roman"/>
          <w:color w:val="auto"/>
          <w:sz w:val="32"/>
          <w:szCs w:val="32"/>
          <w:u w:val="none" w:color="auto"/>
          <w:lang w:eastAsia="zh-CN"/>
        </w:rPr>
        <w:t>按规定程序流转。</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残疾等级医学鉴定意见由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存入评残档案。</w:t>
      </w:r>
    </w:p>
    <w:p w14:paraId="1672F4D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申请人因身体原因导致行动不便，无法到指定医疗卫生机构或者专家小组指定的地点进行残情鉴定的，应当向户籍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提出书面申请，</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审查属实后报州（市）级以上退役军人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同意</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后</w:t>
      </w:r>
      <w:r>
        <w:rPr>
          <w:rFonts w:hint="default" w:ascii="Times New Roman" w:hAnsi="Times New Roman" w:eastAsia="仿宋" w:cs="Times New Roman"/>
          <w:color w:val="000000" w:themeColor="text1"/>
          <w:sz w:val="32"/>
          <w:szCs w:val="32"/>
          <w:u w:val="none" w:color="auto"/>
          <w14:textFill>
            <w14:solidFill>
              <w14:schemeClr w14:val="tx1"/>
            </w14:solidFill>
          </w14:textFill>
        </w:rPr>
        <w:t>，通知指定的医疗卫生机构或者专家小组安排专家出诊鉴定。</w:t>
      </w:r>
    </w:p>
    <w:p w14:paraId="520F802B">
      <w:pPr>
        <w:spacing w:line="572" w:lineRule="exact"/>
        <w:ind w:firstLine="640" w:firstLineChars="200"/>
        <w:jc w:val="left"/>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申请人对医疗卫生专家小组作出的残疾等级医学鉴定意见有异议的，可以在公示期内或收到《云南省残疾等级评定结果告知书》后</w:t>
      </w:r>
      <w:r>
        <w:rPr>
          <w:rFonts w:hint="default" w:ascii="Times New Roman" w:hAnsi="Times New Roman" w:eastAsia="仿宋" w:cs="Times New Roman"/>
          <w:color w:val="FF0000"/>
          <w:sz w:val="32"/>
          <w:szCs w:val="32"/>
          <w:u w:val="none" w:color="auto"/>
        </w:rPr>
        <w:t>60日</w:t>
      </w:r>
      <w:r>
        <w:rPr>
          <w:rFonts w:hint="default" w:ascii="Times New Roman" w:hAnsi="Times New Roman" w:eastAsia="仿宋" w:cs="Times New Roman"/>
          <w:color w:val="000000" w:themeColor="text1"/>
          <w:sz w:val="32"/>
          <w:szCs w:val="32"/>
          <w:u w:val="none" w:color="auto"/>
          <w14:textFill>
            <w14:solidFill>
              <w14:schemeClr w14:val="tx1"/>
            </w14:solidFill>
          </w14:textFill>
        </w:rPr>
        <w:t>内，逐级向</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提出再次鉴定申请。各级退役军人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对医疗卫生专家小组作出的残疾等级或医学鉴定意见有异议的，可以在收到医疗卫生机构出具的《云南省残疾等级医学鉴定意见书》</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后</w:t>
      </w:r>
      <w:r>
        <w:rPr>
          <w:rFonts w:hint="default" w:ascii="Times New Roman" w:hAnsi="Times New Roman" w:eastAsia="仿宋" w:cs="Times New Roman"/>
          <w:color w:val="000000" w:themeColor="text1"/>
          <w:sz w:val="32"/>
          <w:szCs w:val="32"/>
          <w:u w:val="none" w:color="auto"/>
          <w14:textFill>
            <w14:solidFill>
              <w14:schemeClr w14:val="tx1"/>
            </w14:solidFill>
          </w14:textFill>
        </w:rPr>
        <w:t>，逐级向</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提出再次鉴定申请，并由</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组织省级医疗卫生专家小组再次进行复核，或指定医疗卫生机构再次进行医学鉴定</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。省级人民政府退役军人工作主管部门指定的医疗卫生机构作出的鉴定意见</w:t>
      </w:r>
      <w:r>
        <w:rPr>
          <w:rFonts w:hint="default" w:ascii="Times New Roman" w:hAnsi="Times New Roman" w:eastAsia="仿宋" w:cs="Times New Roman"/>
          <w:color w:val="000000" w:themeColor="text1"/>
          <w:sz w:val="32"/>
          <w:szCs w:val="32"/>
          <w:u w:val="none" w:color="auto"/>
          <w14:textFill>
            <w14:solidFill>
              <w14:schemeClr w14:val="tx1"/>
            </w14:solidFill>
          </w14:textFill>
        </w:rPr>
        <w:t>为最终结论。</w:t>
      </w:r>
    </w:p>
    <w:p w14:paraId="101B7B11">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59E3ABC2">
      <w:pPr>
        <w:spacing w:line="572" w:lineRule="exact"/>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第三章  伤残抚恤关系转移</w:t>
      </w:r>
    </w:p>
    <w:p w14:paraId="2892A92F">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091D9FA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伤残抚恤关系转移包括：退役或者向政府移交的残疾军人抚恤关系转移、跨省户籍迁移的伤残人员抚恤关系转移、省内户籍迁移的伤残人员抚恤关系转移。</w:t>
      </w:r>
    </w:p>
    <w:p w14:paraId="338D85AB">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残疾军人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退出现役</w:t>
      </w:r>
      <w:r>
        <w:rPr>
          <w:rFonts w:hint="default" w:ascii="Times New Roman" w:hAnsi="Times New Roman" w:eastAsia="仿宋" w:cs="Times New Roman"/>
          <w:color w:val="000000" w:themeColor="text1"/>
          <w:sz w:val="32"/>
          <w:szCs w:val="32"/>
          <w:u w:val="none" w:color="auto"/>
          <w14:textFill>
            <w14:solidFill>
              <w14:schemeClr w14:val="tx1"/>
            </w14:solidFill>
          </w14:textFill>
        </w:rPr>
        <w:t>或者向政府移交，</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应当</w:t>
      </w:r>
      <w:r>
        <w:rPr>
          <w:rFonts w:hint="default" w:ascii="Times New Roman" w:hAnsi="Times New Roman" w:eastAsia="仿宋" w:cs="Times New Roman"/>
          <w:color w:val="000000" w:themeColor="text1"/>
          <w:sz w:val="32"/>
          <w:szCs w:val="32"/>
          <w:u w:val="none" w:color="auto"/>
          <w14:textFill>
            <w14:solidFill>
              <w14:schemeClr w14:val="tx1"/>
            </w14:solidFill>
          </w14:textFill>
        </w:rPr>
        <w:t>自军队办理退役手续或者移交手续后60日内，向户籍迁入地的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申请转入抚恤关系</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应当及时受理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进行审查、登记、备案</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。县级人民政府退役军人工作主管部门在办理军人退役报到手续时，应当积极宣传相关政策，对退出现役残疾军人登记造册，加强督促提醒，严防漏办伤残抚恤关系转移问题发生。</w:t>
      </w:r>
    </w:p>
    <w:p w14:paraId="7B9BA37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收到齐全材料</w:t>
      </w:r>
      <w:r>
        <w:rPr>
          <w:rFonts w:hint="default" w:ascii="Times New Roman" w:hAnsi="Times New Roman" w:eastAsia="仿宋" w:cs="Times New Roman"/>
          <w:color w:val="000000" w:themeColor="text1"/>
          <w:sz w:val="32"/>
          <w:szCs w:val="32"/>
          <w:u w:val="none" w:color="auto"/>
          <w14:textFill>
            <w14:solidFill>
              <w14:schemeClr w14:val="tx1"/>
            </w14:solidFill>
          </w14:textFill>
        </w:rPr>
        <w:t>之日起20个工作日内完成本级需要办理的事项，复查、重新鉴定残疾情况</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除外</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审查材料包括：</w:t>
      </w:r>
    </w:p>
    <w:p w14:paraId="76632B7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（一）书面申请，须由申请人逐页亲笔签名（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人代签）；</w:t>
      </w:r>
    </w:p>
    <w:p w14:paraId="488F35F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居民</w:t>
      </w:r>
      <w:r>
        <w:rPr>
          <w:rFonts w:hint="default" w:ascii="Times New Roman" w:hAnsi="Times New Roman" w:eastAsia="仿宋" w:cs="Times New Roman"/>
          <w:color w:val="000000" w:themeColor="text1"/>
          <w:sz w:val="32"/>
          <w:szCs w:val="32"/>
          <w:u w:val="none" w:color="auto"/>
          <w14:textFill>
            <w14:solidFill>
              <w14:schemeClr w14:val="tx1"/>
            </w14:solidFill>
          </w14:textFill>
        </w:rPr>
        <w:t>身份证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和</w:t>
      </w:r>
      <w:r>
        <w:rPr>
          <w:rFonts w:hint="default" w:ascii="Times New Roman" w:hAnsi="Times New Roman" w:eastAsia="仿宋" w:cs="Times New Roman"/>
          <w:color w:val="000000" w:themeColor="text1"/>
          <w:sz w:val="32"/>
          <w:szCs w:val="32"/>
          <w:u w:val="none" w:color="auto"/>
          <w14:textFill>
            <w14:solidFill>
              <w14:schemeClr w14:val="tx1"/>
            </w14:solidFill>
          </w14:textFill>
        </w:rPr>
        <w:t>户口簿原件及复印件（原件由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审核后退还本人）；</w:t>
      </w:r>
    </w:p>
    <w:p w14:paraId="2FEE041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（三）《残疾军人证》原件及复印件；</w:t>
      </w:r>
    </w:p>
    <w:p w14:paraId="733769C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（四）军队相关部门监制的《军人残疾等级评定表》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或者</w:t>
      </w:r>
      <w:r>
        <w:rPr>
          <w:rFonts w:hint="default" w:ascii="Times New Roman" w:hAnsi="Times New Roman" w:eastAsia="仿宋" w:cs="Times New Roman"/>
          <w:color w:val="000000" w:themeColor="text1"/>
          <w:sz w:val="32"/>
          <w:szCs w:val="32"/>
          <w:u w:val="none" w:color="auto"/>
          <w14:textFill>
            <w14:solidFill>
              <w14:schemeClr w14:val="tx1"/>
            </w14:solidFill>
          </w14:textFill>
        </w:rPr>
        <w:t>《换领〈中华人民共和国残疾军人证〉申报审批表》原件和复印件；</w:t>
      </w:r>
    </w:p>
    <w:p w14:paraId="161435C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（五）</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军人</w:t>
      </w:r>
      <w:r>
        <w:rPr>
          <w:rFonts w:hint="default" w:ascii="Times New Roman" w:hAnsi="Times New Roman" w:eastAsia="仿宋" w:cs="Times New Roman"/>
          <w:color w:val="000000" w:themeColor="text1"/>
          <w:sz w:val="32"/>
          <w:szCs w:val="32"/>
          <w:u w:val="none" w:color="auto"/>
          <w14:textFill>
            <w14:solidFill>
              <w14:schemeClr w14:val="tx1"/>
            </w14:solidFill>
          </w14:textFill>
        </w:rPr>
        <w:t>退</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出现</w:t>
      </w:r>
      <w:r>
        <w:rPr>
          <w:rFonts w:hint="default" w:ascii="Times New Roman" w:hAnsi="Times New Roman" w:eastAsia="仿宋" w:cs="Times New Roman"/>
          <w:color w:val="000000" w:themeColor="text1"/>
          <w:sz w:val="32"/>
          <w:szCs w:val="32"/>
          <w:u w:val="none" w:color="auto"/>
          <w14:textFill>
            <w14:solidFill>
              <w14:schemeClr w14:val="tx1"/>
            </w14:solidFill>
          </w14:textFill>
        </w:rPr>
        <w:t>役证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书</w:t>
      </w:r>
      <w:r>
        <w:rPr>
          <w:rFonts w:hint="default" w:ascii="Times New Roman" w:hAnsi="Times New Roman" w:eastAsia="仿宋" w:cs="Times New Roman"/>
          <w:color w:val="000000" w:themeColor="text1"/>
          <w:sz w:val="32"/>
          <w:szCs w:val="32"/>
          <w:u w:val="none" w:color="auto"/>
          <w14:textFill>
            <w14:solidFill>
              <w14:schemeClr w14:val="tx1"/>
            </w14:solidFill>
          </w14:textFill>
        </w:rPr>
        <w:t>或者移交政府安置的相关证明复印件；</w:t>
      </w:r>
    </w:p>
    <w:p w14:paraId="275DABC1">
      <w:pPr>
        <w:spacing w:line="572" w:lineRule="exact"/>
        <w:ind w:firstLine="640" w:firstLineChars="200"/>
        <w:rPr>
          <w:rFonts w:hint="default" w:ascii="Times New Roman" w:hAnsi="Times New Roman" w:eastAsia="仿宋" w:cs="Times New Roman"/>
          <w:b/>
          <w:bCs/>
          <w:color w:val="auto"/>
          <w:sz w:val="32"/>
          <w:szCs w:val="32"/>
          <w:u w:val="none" w:color="auto"/>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（六）</w:t>
      </w:r>
      <w:r>
        <w:rPr>
          <w:rFonts w:hint="default" w:ascii="Times New Roman" w:hAnsi="Times New Roman" w:eastAsia="仿宋" w:cs="Times New Roman"/>
          <w:b w:val="0"/>
          <w:bCs w:val="0"/>
          <w:color w:val="auto"/>
          <w:sz w:val="32"/>
          <w:szCs w:val="32"/>
          <w:u w:val="none" w:color="auto"/>
        </w:rPr>
        <w:t>一级至四级残疾义务兵和初级军士、五级至六级精神病残疾义务兵和初级军士，</w:t>
      </w:r>
      <w:r>
        <w:rPr>
          <w:rFonts w:hint="default" w:ascii="Times New Roman" w:hAnsi="Times New Roman" w:eastAsia="仿宋" w:cs="Times New Roman"/>
          <w:b w:val="0"/>
          <w:bCs w:val="0"/>
          <w:color w:val="auto"/>
          <w:sz w:val="32"/>
          <w:szCs w:val="32"/>
          <w:u w:val="none" w:color="auto"/>
          <w:lang w:eastAsia="zh-CN"/>
        </w:rPr>
        <w:t>由移交安置部门</w:t>
      </w:r>
      <w:r>
        <w:rPr>
          <w:rFonts w:hint="default" w:ascii="Times New Roman" w:hAnsi="Times New Roman" w:eastAsia="仿宋" w:cs="Times New Roman"/>
          <w:b w:val="0"/>
          <w:bCs w:val="0"/>
          <w:color w:val="auto"/>
          <w:sz w:val="32"/>
          <w:szCs w:val="32"/>
          <w:u w:val="none" w:color="auto"/>
        </w:rPr>
        <w:t>提供移交安置计划和名单复印件；</w:t>
      </w:r>
    </w:p>
    <w:p w14:paraId="07F3F73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（七）需要换证的提交近期2寸免冠白底彩色照片2张。</w:t>
      </w:r>
    </w:p>
    <w:p w14:paraId="44F55CA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八</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应当对残疾军人残疾情况及有关材料进行审查，必要时可以复查，重新鉴定残疾情况。</w:t>
      </w:r>
    </w:p>
    <w:p w14:paraId="2B6728B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审查符合条件的，对申请人拟定接收意见，填写《云南省伤残抚恤关系转移审批表》，由分管局领导签署意见、签名，加盖单位公章，连同审查材料逐级报送</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3098525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审查发现《军人残疾等级评定表》或者《换领〈中华人民共和国残疾军人证〉申报审批表》记载的残疾情况与残疾等级明显不符，以及对原残疾等级评定存有疑义的，应当暂缓登记，通知申请人到</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指定的医疗卫生机构复查鉴定。复查鉴定的残疾情况与《军人残疾等级评定表》或者《换领〈中华人民共和国残疾军人证〉申报审批表》记载的残疾情况明显不符的，按复查鉴定的残疾情况重新评定残疾等级。</w:t>
      </w:r>
    </w:p>
    <w:p w14:paraId="4FBCAB7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第二十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九</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应当对</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报送材料复核。符合条件的，拟定接收意见，在《云南省伤残抚恤关系转移审批表》上签署意见、签名，加盖单位公章，连同审查材料报送</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74019F9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审查发现《军人残疾等级评定表》或者《换领〈中华人民共和国残疾军人证〉申报审批表》记载的残疾情况与残疾等级明显不符，以及对原残疾等级评定存有疑义的，通知</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暂缓登记。材料不齐的，退回</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补齐材料后再上报。</w:t>
      </w:r>
    </w:p>
    <w:p w14:paraId="32005CC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十条  </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对</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上报的材料审查后，符合条件的，拟定承办意见，经</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评审工作领导小组会议研究通过后，由分管领导在《云南省伤残抚恤关系转移审批表》上签署意见、签名，加盖单位公章。在《残疾军人证》变更栏内填写新的户籍地、重新编号，加盖印章，同时将变更后的《残疾军人证》以及相关材料逐级返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5F05241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审查发现《军人残疾等级评定表》或者《换领〈中华人民共和国残疾军人证〉申报审批表》记载的残疾情况与残疾等级明显不符，以及对残疾等级评定存有疑义的，通知原审批机关更正，或者逐级通知本人到指定的医疗卫生机构复查鉴定，按复查鉴定的残疾情况重新评定残疾等级。</w:t>
      </w:r>
    </w:p>
    <w:p w14:paraId="1173C37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一</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伤残人员跨省迁移户籍时，应</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当</w:t>
      </w:r>
      <w:r>
        <w:rPr>
          <w:rFonts w:hint="default" w:ascii="Times New Roman" w:hAnsi="Times New Roman" w:eastAsia="仿宋" w:cs="Times New Roman"/>
          <w:color w:val="000000" w:themeColor="text1"/>
          <w:sz w:val="32"/>
          <w:szCs w:val="32"/>
          <w:u w:val="none" w:color="auto"/>
          <w14:textFill>
            <w14:solidFill>
              <w14:schemeClr w14:val="tx1"/>
            </w14:solidFill>
          </w14:textFill>
        </w:rPr>
        <w:t>同步转移伤残抚恤关系：</w:t>
      </w:r>
    </w:p>
    <w:p w14:paraId="7B106FBE">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（一）本省迁出地的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根据伤残人员申请及其伤残证件和迁入地户口薄，应当先与迁入地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沟通，再填写《云南省伤残人员关系转移证明（跨省）》（一式四份）、《云南省伤残抚恤关系跨省转移审批表》，签署意见并加盖公章，连同《云南省残疾等级评定审批表》或《军人残疾等级评定表》等材料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。待</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审批同意后，将伤残档案、迁入地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居民</w:t>
      </w:r>
      <w:r>
        <w:rPr>
          <w:rFonts w:hint="default" w:ascii="Times New Roman" w:hAnsi="Times New Roman" w:eastAsia="仿宋" w:cs="Times New Roman"/>
          <w:color w:val="000000" w:themeColor="text1"/>
          <w:sz w:val="32"/>
          <w:szCs w:val="32"/>
          <w:u w:val="none" w:color="auto"/>
          <w14:textFill>
            <w14:solidFill>
              <w14:schemeClr w14:val="tx1"/>
            </w14:solidFill>
          </w14:textFill>
        </w:rPr>
        <w:t>户口簿复印件以及《云南省伤残人员关系转移证明（跨省）》邮寄到迁入地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待迁入地</w:t>
      </w:r>
      <w:r>
        <w:rPr>
          <w:rFonts w:hint="default" w:ascii="Times New Roman" w:hAnsi="Times New Roman" w:eastAsia="仿宋" w:cs="Times New Roman"/>
          <w:color w:val="000000" w:themeColor="text1"/>
          <w:sz w:val="32"/>
          <w:szCs w:val="32"/>
          <w:u w:val="none" w:color="auto"/>
          <w14:textFill>
            <w14:solidFill>
              <w14:schemeClr w14:val="tx1"/>
            </w14:solidFill>
          </w14:textFill>
        </w:rPr>
        <w:t>在“全国优抚信息管理系统”</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完成信息录入和审核全部手续后</w:t>
      </w:r>
      <w:r>
        <w:rPr>
          <w:rFonts w:hint="default" w:ascii="Times New Roman" w:hAnsi="Times New Roman" w:eastAsia="仿宋" w:cs="Times New Roman"/>
          <w:color w:val="000000" w:themeColor="text1"/>
          <w:sz w:val="32"/>
          <w:szCs w:val="32"/>
          <w:u w:val="none" w:color="auto"/>
          <w14:textFill>
            <w14:solidFill>
              <w14:schemeClr w14:val="tx1"/>
            </w14:solidFill>
          </w14:textFill>
        </w:rPr>
        <w:t>注销其伤残人员信息。</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邮寄伤残档案时，应当将伤残证件</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以及军队或者地方相关的</w:t>
      </w:r>
      <w:r>
        <w:rPr>
          <w:rFonts w:hint="default" w:ascii="Times New Roman" w:hAnsi="Times New Roman" w:eastAsia="仿宋" w:cs="Times New Roman"/>
          <w:color w:val="000000" w:themeColor="text1"/>
          <w:sz w:val="32"/>
          <w:szCs w:val="32"/>
          <w:u w:val="none" w:color="auto"/>
          <w14:textFill>
            <w14:solidFill>
              <w14:schemeClr w14:val="tx1"/>
            </w14:solidFill>
          </w14:textFill>
        </w:rPr>
        <w:t>评残审批表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或者</w:t>
      </w:r>
      <w:r>
        <w:rPr>
          <w:rFonts w:hint="default" w:ascii="Times New Roman" w:hAnsi="Times New Roman" w:eastAsia="仿宋" w:cs="Times New Roman"/>
          <w:color w:val="000000" w:themeColor="text1"/>
          <w:sz w:val="32"/>
          <w:szCs w:val="32"/>
          <w:u w:val="none" w:color="auto"/>
          <w14:textFill>
            <w14:solidFill>
              <w14:schemeClr w14:val="tx1"/>
            </w14:solidFill>
          </w14:textFill>
        </w:rPr>
        <w:t>换证表复印备查；</w:t>
      </w:r>
    </w:p>
    <w:p w14:paraId="781BF50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（二）本省迁入地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在收到省外上述材料和申请人提供的伤残证件后，对有关材料进行审查</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，可以结合审查情况复查鉴定残疾情况</w:t>
      </w:r>
      <w:r>
        <w:rPr>
          <w:rFonts w:hint="default" w:ascii="Times New Roman" w:hAnsi="Times New Roman" w:eastAsia="仿宋" w:cs="Times New Roman"/>
          <w:color w:val="000000" w:themeColor="text1"/>
          <w:sz w:val="32"/>
          <w:szCs w:val="32"/>
          <w:u w:val="none" w:color="auto"/>
          <w14:textFill>
            <w14:solidFill>
              <w14:schemeClr w14:val="tx1"/>
            </w14:solidFill>
          </w14:textFill>
        </w:rPr>
        <w:t>。材料齐全的，在“全国优抚信息管理系统”录入其伤残人员信息，在《伤残人员关系转移证明》签署意见，并加盖单位公章，填写《云南省伤残抚恤关系跨省转移审批表》连同相关材料逐级上报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。审查发现材料不全或不符合迁移条件的，退还原迁出地退役军人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补充材料；</w:t>
      </w:r>
    </w:p>
    <w:p w14:paraId="60896EC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应当对</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报送材料复核。符合条件的，签署意见并加盖单位公章，连同审查材料报送</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。不符合上报条件的，退回</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补充材料；</w:t>
      </w:r>
    </w:p>
    <w:p w14:paraId="2581AC1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对</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报送材料核实无误后，对于转出伤残抚恤关系的，在《云南省伤残人员关系转移证明（跨省）》和《云南省伤残抚恤关系跨省转移审批表》上签署意见，加盖公章，并将材料逐级退还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。对于转入抚恤关系的，在《伤残人员关系转移证明》和《云南省伤残抚恤关系跨省转移审批表》上签署意见并加盖公章，并在伤残证件变更栏内填写新的户籍地、重新编号，加盖印章，将材料逐级退还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并建立伤残人员档案，将变更后的伤残证件逐级退还申请人。</w:t>
      </w:r>
    </w:p>
    <w:p w14:paraId="28B8A18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伤残人员在省内迁移户籍时，应同步转移伤残抚恤关系：</w:t>
      </w:r>
    </w:p>
    <w:p w14:paraId="682A57A8">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w:t>
      </w:r>
      <w:r>
        <w:rPr>
          <w:rFonts w:hint="default" w:ascii="Times New Roman" w:hAnsi="Times New Roman" w:eastAsia="仿宋" w:cs="Times New Roman"/>
          <w:b w:val="0"/>
          <w:bCs w:val="0"/>
          <w:i w:val="0"/>
          <w:iCs w:val="0"/>
          <w:color w:val="auto"/>
          <w:sz w:val="32"/>
          <w:szCs w:val="32"/>
          <w:u w:val="none" w:color="auto"/>
        </w:rPr>
        <w:t>迁出地</w:t>
      </w:r>
      <w:r>
        <w:rPr>
          <w:rFonts w:hint="default" w:ascii="Times New Roman" w:hAnsi="Times New Roman" w:eastAsia="仿宋" w:cs="Times New Roman"/>
          <w:color w:val="auto"/>
          <w:sz w:val="32"/>
          <w:szCs w:val="32"/>
          <w:u w:val="none" w:color="auto"/>
          <w:lang w:eastAsia="zh-CN"/>
        </w:rPr>
        <w:t>县级人民政府退役军人工作主管部门</w:t>
      </w:r>
      <w:r>
        <w:rPr>
          <w:rFonts w:hint="default" w:ascii="Times New Roman" w:hAnsi="Times New Roman" w:eastAsia="仿宋" w:cs="Times New Roman"/>
          <w:color w:val="auto"/>
          <w:sz w:val="32"/>
          <w:szCs w:val="32"/>
          <w:u w:val="none" w:color="auto"/>
        </w:rPr>
        <w:t>根据伤残人员</w:t>
      </w:r>
      <w:r>
        <w:rPr>
          <w:rFonts w:hint="default" w:ascii="Times New Roman" w:hAnsi="Times New Roman" w:eastAsia="仿宋" w:cs="Times New Roman"/>
          <w:b w:val="0"/>
          <w:bCs w:val="0"/>
          <w:color w:val="auto"/>
          <w:sz w:val="32"/>
          <w:szCs w:val="32"/>
          <w:u w:val="none" w:color="auto"/>
        </w:rPr>
        <w:t>申请</w:t>
      </w:r>
      <w:r>
        <w:rPr>
          <w:rFonts w:hint="default" w:ascii="Times New Roman" w:hAnsi="Times New Roman" w:eastAsia="仿宋" w:cs="Times New Roman"/>
          <w:color w:val="auto"/>
          <w:sz w:val="32"/>
          <w:szCs w:val="32"/>
          <w:u w:val="none" w:color="auto"/>
        </w:rPr>
        <w:t>，认真整理</w:t>
      </w:r>
      <w:r>
        <w:rPr>
          <w:rFonts w:hint="default" w:ascii="Times New Roman" w:hAnsi="Times New Roman" w:eastAsia="仿宋" w:cs="Times New Roman"/>
          <w:b w:val="0"/>
          <w:bCs w:val="0"/>
          <w:color w:val="auto"/>
          <w:sz w:val="32"/>
          <w:szCs w:val="32"/>
          <w:u w:val="none" w:color="auto"/>
        </w:rPr>
        <w:t>申请人伤残档案</w:t>
      </w:r>
      <w:r>
        <w:rPr>
          <w:rFonts w:hint="default" w:ascii="Times New Roman" w:hAnsi="Times New Roman" w:eastAsia="仿宋" w:cs="Times New Roman"/>
          <w:color w:val="auto"/>
          <w:sz w:val="32"/>
          <w:szCs w:val="32"/>
          <w:u w:val="none" w:color="auto"/>
        </w:rPr>
        <w:t>，填写</w:t>
      </w:r>
      <w:r>
        <w:rPr>
          <w:rFonts w:hint="default" w:ascii="Times New Roman" w:hAnsi="Times New Roman" w:eastAsia="仿宋" w:cs="Times New Roman"/>
          <w:b w:val="0"/>
          <w:bCs w:val="0"/>
          <w:color w:val="auto"/>
          <w:sz w:val="32"/>
          <w:szCs w:val="32"/>
          <w:u w:val="none" w:color="auto"/>
        </w:rPr>
        <w:t>《云南省伤残人员关系转移证明（省内）》</w:t>
      </w:r>
      <w:r>
        <w:rPr>
          <w:rFonts w:hint="default" w:ascii="Times New Roman" w:hAnsi="Times New Roman" w:eastAsia="仿宋" w:cs="Times New Roman"/>
          <w:b w:val="0"/>
          <w:bCs w:val="0"/>
          <w:color w:val="auto"/>
          <w:sz w:val="32"/>
          <w:szCs w:val="32"/>
          <w:u w:val="none" w:color="auto"/>
          <w:lang w:eastAsia="zh-CN"/>
        </w:rPr>
        <w:t>，</w:t>
      </w:r>
      <w:r>
        <w:rPr>
          <w:rFonts w:hint="default" w:ascii="Times New Roman" w:hAnsi="Times New Roman" w:eastAsia="仿宋" w:cs="Times New Roman"/>
          <w:color w:val="auto"/>
          <w:sz w:val="32"/>
          <w:szCs w:val="32"/>
          <w:u w:val="none" w:color="auto"/>
        </w:rPr>
        <w:t>签署意见并加盖单位公章，连同</w:t>
      </w:r>
      <w:r>
        <w:rPr>
          <w:rFonts w:hint="default" w:ascii="Times New Roman" w:hAnsi="Times New Roman" w:eastAsia="仿宋" w:cs="Times New Roman"/>
          <w:color w:val="auto"/>
          <w:sz w:val="32"/>
          <w:szCs w:val="32"/>
          <w:u w:val="none" w:color="auto"/>
          <w:lang w:eastAsia="zh-CN"/>
        </w:rPr>
        <w:t>居民</w:t>
      </w:r>
      <w:r>
        <w:rPr>
          <w:rFonts w:hint="default" w:ascii="Times New Roman" w:hAnsi="Times New Roman" w:eastAsia="仿宋" w:cs="Times New Roman"/>
          <w:b w:val="0"/>
          <w:bCs w:val="0"/>
          <w:color w:val="auto"/>
          <w:sz w:val="32"/>
          <w:szCs w:val="32"/>
          <w:u w:val="none" w:color="auto"/>
        </w:rPr>
        <w:t>户口簿复印件</w:t>
      </w:r>
      <w:r>
        <w:rPr>
          <w:rFonts w:hint="default" w:ascii="Times New Roman" w:hAnsi="Times New Roman" w:eastAsia="仿宋" w:cs="Times New Roman"/>
          <w:color w:val="auto"/>
          <w:sz w:val="32"/>
          <w:szCs w:val="32"/>
          <w:u w:val="none" w:color="auto"/>
        </w:rPr>
        <w:t>及</w:t>
      </w:r>
      <w:r>
        <w:rPr>
          <w:rFonts w:hint="default" w:ascii="Times New Roman" w:hAnsi="Times New Roman" w:eastAsia="仿宋" w:cs="Times New Roman"/>
          <w:b w:val="0"/>
          <w:bCs w:val="0"/>
          <w:color w:val="auto"/>
          <w:sz w:val="32"/>
          <w:szCs w:val="32"/>
          <w:u w:val="none" w:color="auto"/>
        </w:rPr>
        <w:t>伤残档案材料</w:t>
      </w:r>
      <w:r>
        <w:rPr>
          <w:rFonts w:hint="default" w:ascii="Times New Roman" w:hAnsi="Times New Roman" w:eastAsia="仿宋" w:cs="Times New Roman"/>
          <w:color w:val="000000" w:themeColor="text1"/>
          <w:sz w:val="32"/>
          <w:szCs w:val="32"/>
          <w:u w:val="none" w:color="auto"/>
          <w14:textFill>
            <w14:solidFill>
              <w14:schemeClr w14:val="tx1"/>
            </w14:solidFill>
          </w14:textFill>
        </w:rPr>
        <w:t>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对报送材料进行复核，符合条件的，在《云南省伤残人员关系转移证明（省内）》签署意见并加盖单位公章，连同审查材料退还迁出地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。迁出地再将伤残档案、迁入地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居民</w:t>
      </w:r>
      <w:r>
        <w:rPr>
          <w:rFonts w:hint="default" w:ascii="Times New Roman" w:hAnsi="Times New Roman" w:eastAsia="仿宋" w:cs="Times New Roman"/>
          <w:color w:val="000000" w:themeColor="text1"/>
          <w:sz w:val="32"/>
          <w:szCs w:val="32"/>
          <w:u w:val="none" w:color="auto"/>
          <w14:textFill>
            <w14:solidFill>
              <w14:schemeClr w14:val="tx1"/>
            </w14:solidFill>
          </w14:textFill>
        </w:rPr>
        <w:t>户口簿复印件以及《云南省伤残人员关系转移证明（省内）》发送到迁入地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邮寄伤残档案时，应当将伤残证件</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以及军队或者地方相关的</w:t>
      </w:r>
      <w:r>
        <w:rPr>
          <w:rFonts w:hint="default" w:ascii="Times New Roman" w:hAnsi="Times New Roman" w:eastAsia="仿宋" w:cs="Times New Roman"/>
          <w:color w:val="000000" w:themeColor="text1"/>
          <w:sz w:val="32"/>
          <w:szCs w:val="32"/>
          <w:u w:val="none" w:color="auto"/>
          <w14:textFill>
            <w14:solidFill>
              <w14:schemeClr w14:val="tx1"/>
            </w14:solidFill>
          </w14:textFill>
        </w:rPr>
        <w:t>评残审批表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或者</w:t>
      </w:r>
      <w:r>
        <w:rPr>
          <w:rFonts w:hint="default" w:ascii="Times New Roman" w:hAnsi="Times New Roman" w:eastAsia="仿宋" w:cs="Times New Roman"/>
          <w:color w:val="000000" w:themeColor="text1"/>
          <w:sz w:val="32"/>
          <w:szCs w:val="32"/>
          <w:u w:val="none" w:color="auto"/>
          <w14:textFill>
            <w14:solidFill>
              <w14:schemeClr w14:val="tx1"/>
            </w14:solidFill>
          </w14:textFill>
        </w:rPr>
        <w:t>换证表复印存档备查；</w:t>
      </w:r>
    </w:p>
    <w:p w14:paraId="0E0A6EC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迁入地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在收到上述材料和申请人提供的伤残证件后，对有关材料进行审查，符合迁移条件的，在《云南省伤残人员关系转移证明（省内）》上</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签署意见并加盖单位公章</w:t>
      </w:r>
      <w:r>
        <w:rPr>
          <w:rFonts w:hint="default" w:ascii="Times New Roman" w:hAnsi="Times New Roman" w:eastAsia="仿宋" w:cs="Times New Roman"/>
          <w:color w:val="000000" w:themeColor="text1"/>
          <w:sz w:val="32"/>
          <w:szCs w:val="32"/>
          <w:u w:val="none" w:color="auto"/>
          <w14:textFill>
            <w14:solidFill>
              <w14:schemeClr w14:val="tx1"/>
            </w14:solidFill>
          </w14:textFill>
        </w:rPr>
        <w:t>，连同相关材料</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上报</w:t>
      </w:r>
      <w:r>
        <w:rPr>
          <w:rFonts w:hint="default" w:ascii="Times New Roman" w:hAnsi="Times New Roman" w:eastAsia="仿宋" w:cs="Times New Roman"/>
          <w:b w:val="0"/>
          <w:bCs w:val="0"/>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复核后，在《云南省伤残人员关系转移证明（省内）》上签署意见并加盖单位公章，连同相关材料上报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496F3C9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审核同意后，在《云南省伤残人员关系转移证明（省内）》上签署意见并加盖单位公章，在伤残证件变更栏内填写新的户籍地，并加盖印章，随后逐级通过</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将变更后的伤残证件退还申请人。</w:t>
      </w:r>
    </w:p>
    <w:p w14:paraId="59AF6EB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各级对报送的材料不全或者材料不符合法定形式的，一律退回，并做好登记，待材料完善或补充齐全后20个工作日内重新上报。</w:t>
      </w:r>
    </w:p>
    <w:p w14:paraId="3705F657">
      <w:pPr>
        <w:spacing w:line="572" w:lineRule="exact"/>
        <w:ind w:firstLine="640" w:firstLineChars="200"/>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p>
    <w:p w14:paraId="33D18904">
      <w:pPr>
        <w:spacing w:line="572" w:lineRule="exact"/>
        <w:ind w:firstLine="0" w:firstLineChars="0"/>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第四章  伤残证件和档案管理</w:t>
      </w:r>
    </w:p>
    <w:p w14:paraId="1DE1B82F">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3588239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伤残证件种类：</w:t>
      </w:r>
    </w:p>
    <w:p w14:paraId="3FF0DB1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（一）退役军人在服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现</w:t>
      </w:r>
      <w:r>
        <w:rPr>
          <w:rFonts w:hint="default" w:ascii="Times New Roman" w:hAnsi="Times New Roman" w:eastAsia="仿宋" w:cs="Times New Roman"/>
          <w:color w:val="000000" w:themeColor="text1"/>
          <w:sz w:val="32"/>
          <w:szCs w:val="32"/>
          <w:u w:val="none" w:color="auto"/>
          <w14:textFill>
            <w14:solidFill>
              <w14:schemeClr w14:val="tx1"/>
            </w14:solidFill>
          </w14:textFill>
        </w:rPr>
        <w:t>役期间因战因公因病致残的，发给《中华人民共和国残疾军人证》；</w:t>
      </w:r>
    </w:p>
    <w:p w14:paraId="79F03AC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（二）人民警察因战因公致残的，发给《中华人民共和国伤残人民警察证》；</w:t>
      </w:r>
    </w:p>
    <w:p w14:paraId="7740BBBC">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（三）因参战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以及</w:t>
      </w:r>
      <w:r>
        <w:rPr>
          <w:rFonts w:hint="default" w:ascii="Times New Roman" w:hAnsi="Times New Roman" w:eastAsia="仿宋" w:cs="Times New Roman"/>
          <w:color w:val="000000" w:themeColor="text1"/>
          <w:sz w:val="32"/>
          <w:szCs w:val="32"/>
          <w:u w:val="none" w:color="auto"/>
          <w14:textFill>
            <w14:solidFill>
              <w14:schemeClr w14:val="tx1"/>
            </w14:solidFill>
          </w14:textFill>
        </w:rPr>
        <w:t>参加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非战争军事行动</w:t>
      </w:r>
      <w:r>
        <w:rPr>
          <w:rFonts w:hint="default" w:ascii="Times New Roman" w:hAnsi="Times New Roman" w:eastAsia="仿宋" w:cs="Times New Roman"/>
          <w:color w:val="000000" w:themeColor="text1"/>
          <w:sz w:val="32"/>
          <w:szCs w:val="32"/>
          <w:u w:val="none" w:color="auto"/>
          <w14:textFill>
            <w14:solidFill>
              <w14:schemeClr w14:val="tx1"/>
            </w14:solidFill>
          </w14:textFill>
        </w:rPr>
        <w:t>、军事训练和执行军事勤务致残的预备役人员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发给《中华人民共和国伤残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预备役人员</w:t>
      </w:r>
      <w:r>
        <w:rPr>
          <w:rFonts w:hint="default" w:ascii="Times New Roman" w:hAnsi="Times New Roman" w:eastAsia="仿宋" w:cs="Times New Roman"/>
          <w:color w:val="000000" w:themeColor="text1"/>
          <w:sz w:val="32"/>
          <w:szCs w:val="32"/>
          <w:u w:val="none" w:color="auto"/>
          <w14:textFill>
            <w14:solidFill>
              <w14:schemeClr w14:val="tx1"/>
            </w14:solidFill>
          </w14:textFill>
        </w:rPr>
        <w:t>证》；</w:t>
      </w:r>
    </w:p>
    <w:p w14:paraId="7C894CFA">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仿宋" w:cs="Times New Roman"/>
          <w:color w:val="000000" w:themeColor="text1"/>
          <w:sz w:val="32"/>
          <w:szCs w:val="32"/>
          <w:u w:val="none" w:color="auto"/>
          <w14:textFill>
            <w14:solidFill>
              <w14:schemeClr w14:val="tx1"/>
            </w14:solidFill>
          </w14:textFill>
        </w:rPr>
        <w:t>）因参战</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以及</w:t>
      </w:r>
      <w:r>
        <w:rPr>
          <w:rFonts w:hint="default" w:ascii="Times New Roman" w:hAnsi="Times New Roman" w:eastAsia="仿宋" w:cs="Times New Roman"/>
          <w:color w:val="000000" w:themeColor="text1"/>
          <w:sz w:val="32"/>
          <w:szCs w:val="32"/>
          <w:u w:val="none" w:color="auto"/>
          <w14:textFill>
            <w14:solidFill>
              <w14:schemeClr w14:val="tx1"/>
            </w14:solidFill>
          </w14:textFill>
        </w:rPr>
        <w:t>参加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非战争军事行动</w:t>
      </w:r>
      <w:r>
        <w:rPr>
          <w:rFonts w:hint="default" w:ascii="Times New Roman" w:hAnsi="Times New Roman" w:eastAsia="仿宋" w:cs="Times New Roman"/>
          <w:color w:val="000000" w:themeColor="text1"/>
          <w:sz w:val="32"/>
          <w:szCs w:val="32"/>
          <w:u w:val="none" w:color="auto"/>
          <w14:textFill>
            <w14:solidFill>
              <w14:schemeClr w14:val="tx1"/>
            </w14:solidFill>
          </w14:textFill>
        </w:rPr>
        <w:t>、军事训练和执行军事勤务致残的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民兵、民工以及其他人员，</w:t>
      </w:r>
      <w:r>
        <w:rPr>
          <w:rFonts w:hint="default" w:ascii="Times New Roman" w:hAnsi="Times New Roman" w:eastAsia="仿宋" w:cs="Times New Roman"/>
          <w:color w:val="000000" w:themeColor="text1"/>
          <w:sz w:val="32"/>
          <w:szCs w:val="32"/>
          <w:u w:val="none" w:color="auto"/>
          <w14:textFill>
            <w14:solidFill>
              <w14:schemeClr w14:val="tx1"/>
            </w14:solidFill>
          </w14:textFill>
        </w:rPr>
        <w:t>发给《中华人民共和国伤残</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民兵民工</w:t>
      </w:r>
      <w:r>
        <w:rPr>
          <w:rFonts w:hint="default" w:ascii="Times New Roman" w:hAnsi="Times New Roman" w:eastAsia="仿宋" w:cs="Times New Roman"/>
          <w:color w:val="000000" w:themeColor="text1"/>
          <w:sz w:val="32"/>
          <w:szCs w:val="32"/>
          <w:u w:val="none" w:color="auto"/>
          <w14:textFill>
            <w14:solidFill>
              <w14:schemeClr w14:val="tx1"/>
            </w14:solidFill>
          </w14:textFill>
        </w:rPr>
        <w:t>证》；</w:t>
      </w:r>
    </w:p>
    <w:p w14:paraId="509C18F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仿宋" w:cs="Times New Roman"/>
          <w:color w:val="000000" w:themeColor="text1"/>
          <w:sz w:val="32"/>
          <w:szCs w:val="32"/>
          <w:u w:val="none" w:color="auto"/>
          <w14:textFill>
            <w14:solidFill>
              <w14:schemeClr w14:val="tx1"/>
            </w14:solidFill>
          </w14:textFill>
        </w:rPr>
        <w:t>）其他人员因公致残的，发给《中华人民共和国因公伤残人员证》</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或者其他相关证件</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7123FA9E">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）伤残人员以军人、人民警察或者其他人员不同身份多次致残的，退役军人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按</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照</w:t>
      </w:r>
      <w:r>
        <w:rPr>
          <w:rFonts w:hint="default" w:ascii="Times New Roman" w:hAnsi="Times New Roman" w:eastAsia="仿宋" w:cs="Times New Roman"/>
          <w:color w:val="000000" w:themeColor="text1"/>
          <w:sz w:val="32"/>
          <w:szCs w:val="32"/>
          <w:u w:val="none" w:color="auto"/>
          <w14:textFill>
            <w14:solidFill>
              <w14:schemeClr w14:val="tx1"/>
            </w14:solidFill>
          </w14:textFill>
        </w:rPr>
        <w:t>上述顺序只发给一种证件，并在伤残证件变更栏上注明再次致残的时间和性质，以及合并评残后的等级和性质。</w:t>
      </w:r>
    </w:p>
    <w:p w14:paraId="7300ACB2">
      <w:pPr>
        <w:spacing w:line="572" w:lineRule="exact"/>
        <w:ind w:firstLine="640" w:firstLineChars="200"/>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伤残证件</w:t>
      </w:r>
      <w:r>
        <w:rPr>
          <w:rFonts w:hint="default" w:ascii="Times New Roman" w:hAnsi="Times New Roman" w:eastAsia="仿宋" w:cs="Times New Roman"/>
          <w:color w:val="000000" w:themeColor="text1"/>
          <w:sz w:val="32"/>
          <w:szCs w:val="32"/>
          <w:u w:val="none" w:color="auto"/>
          <w14:textFill>
            <w14:solidFill>
              <w14:schemeClr w14:val="tx1"/>
            </w14:solidFill>
          </w14:textFill>
        </w:rPr>
        <w:t>由国务院退役军人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统一制作</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。证件</w:t>
      </w:r>
      <w:r>
        <w:rPr>
          <w:rFonts w:hint="default" w:ascii="Times New Roman" w:hAnsi="Times New Roman" w:eastAsia="仿宋" w:cs="Times New Roman"/>
          <w:color w:val="000000" w:themeColor="text1"/>
          <w:sz w:val="32"/>
          <w:szCs w:val="32"/>
          <w:u w:val="none" w:color="auto"/>
          <w14:textFill>
            <w14:solidFill>
              <w14:schemeClr w14:val="tx1"/>
            </w14:solidFill>
          </w14:textFill>
        </w:rPr>
        <w:t>有效期：15周岁以下为5年，16</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周岁至</w:t>
      </w:r>
      <w:r>
        <w:rPr>
          <w:rFonts w:hint="default" w:ascii="Times New Roman" w:hAnsi="Times New Roman" w:eastAsia="仿宋" w:cs="Times New Roman"/>
          <w:color w:val="000000" w:themeColor="text1"/>
          <w:sz w:val="32"/>
          <w:szCs w:val="32"/>
          <w:u w:val="none" w:color="auto"/>
          <w14:textFill>
            <w14:solidFill>
              <w14:schemeClr w14:val="tx1"/>
            </w14:solidFill>
          </w14:textFill>
        </w:rPr>
        <w:t>25周岁为10年，26</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周岁至</w:t>
      </w:r>
      <w:r>
        <w:rPr>
          <w:rFonts w:hint="default" w:ascii="Times New Roman" w:hAnsi="Times New Roman" w:eastAsia="仿宋" w:cs="Times New Roman"/>
          <w:color w:val="000000" w:themeColor="text1"/>
          <w:sz w:val="32"/>
          <w:szCs w:val="32"/>
          <w:u w:val="none" w:color="auto"/>
          <w14:textFill>
            <w14:solidFill>
              <w14:schemeClr w14:val="tx1"/>
            </w14:solidFill>
          </w14:textFill>
        </w:rPr>
        <w:t>45周岁为20年，46周岁以上为长期。</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持证人可以在证件有效期满之日前</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3个月内申请换发证件。</w:t>
      </w:r>
    </w:p>
    <w:p w14:paraId="64EFFB6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伤残证件的换发、补发、变更按下列规定办理:</w:t>
      </w:r>
    </w:p>
    <w:p w14:paraId="0B18127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（一）伤残证件有效期满、损毁、遗失或者内容有误需要变更的，证件持有人（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人帮助）应当到户籍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书面申请换证、补证或者变更证件内容。伤残证件遗失的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须本人登报声明作废</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p>
    <w:p w14:paraId="490F688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经审查符合条件的，填写《云南省伤残人员换证补证审批表》，连同旧证或登报声明、原残疾等级评定审批表复印件和近期2寸彩色白底免冠照片4张（人民警察着警服），逐级上报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审核无误后，制作新证，完成相关手续后逐级通过</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将新办理的伤残证件发给申请人。各级退役军人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应当在受理之日起20个工作日内完成本级需要办理的事项；</w:t>
      </w:r>
    </w:p>
    <w:p w14:paraId="793AC5D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（三）证件内容除残疾性质、残疾等级、姓名、身份证号之外需变更的，经</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审查无误后，逐级上报。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在残疾证件变更栏内填写需变更内容，加盖印章，完成变更后，逐级通过</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发给申请人。</w:t>
      </w:r>
    </w:p>
    <w:p w14:paraId="2D13032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伤残证件不得私自涂改、转借或者转让。伤残证件变更栏和备注，由退役军人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填写，其他单位或者个人填写的，证件无效。</w:t>
      </w:r>
    </w:p>
    <w:p w14:paraId="62C89D96">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伪造、变造《残疾军人证》和评残材料的不予登记，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收回《残疾军人证》，并移交当地公安机关处理。</w:t>
      </w:r>
    </w:p>
    <w:p w14:paraId="6C97956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八</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伤残人员前往我国香港特别行政区、澳门特别行政区、台湾地区定居，或者其他国家和地区定居前，应当向户籍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地（或者原户籍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提出申请，由户籍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地（或者原户籍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在</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伤残证件</w:t>
      </w:r>
      <w:r>
        <w:rPr>
          <w:rFonts w:hint="default" w:ascii="Times New Roman" w:hAnsi="Times New Roman" w:eastAsia="仿宋" w:cs="Times New Roman"/>
          <w:color w:val="000000" w:themeColor="text1"/>
          <w:sz w:val="32"/>
          <w:szCs w:val="32"/>
          <w:u w:val="none" w:color="auto"/>
          <w14:textFill>
            <w14:solidFill>
              <w14:schemeClr w14:val="tx1"/>
            </w14:solidFill>
          </w14:textFill>
        </w:rPr>
        <w:t>变更栏内注明变更内容。对需要换发新证的，“身份证号”处填写定居地的居住证件号码。“户籍地”为国内抚恤关系所在地。</w:t>
      </w:r>
    </w:p>
    <w:p w14:paraId="188AD92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第三十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九</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伤残人员死亡的，其家属或者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人应及时告知伤残人员户籍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应当注销其伤残证件，并逐级上报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备案。</w:t>
      </w:r>
    </w:p>
    <w:p w14:paraId="7802258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十条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各级退役军人</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对伤残人员申报和审批的各种材料、伤残证件应当有登记手续。送达的材料或者证件，均须挂号邮寄或者由申请人签收。</w:t>
      </w:r>
    </w:p>
    <w:p w14:paraId="32832DBB">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一</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应当建立伤残人员资料档案，一人一档，长期保存。</w:t>
      </w:r>
    </w:p>
    <w:p w14:paraId="4940147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州（市）级人民政府退役军人工作主管部门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应当将《云南省残疾等级评定表》《云南省残疾等级评定结果告知书》《云南省伤残抚恤关系转移审批表》等审批材料归档管理，长期保存。</w:t>
      </w:r>
    </w:p>
    <w:p w14:paraId="6318CD1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p>
    <w:p w14:paraId="29FEAAAB">
      <w:pPr>
        <w:spacing w:line="572" w:lineRule="exact"/>
        <w:ind w:firstLine="0" w:firstLineChars="0"/>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第五章  抚恤金发放</w:t>
      </w:r>
    </w:p>
    <w:p w14:paraId="27C84F7E">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50A1C71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负责残疾抚恤金的发放。发放时间和发放标准按照国家和云南省有关规定执行。</w:t>
      </w:r>
    </w:p>
    <w:p w14:paraId="4E10B07B">
      <w:pPr>
        <w:spacing w:line="572" w:lineRule="exact"/>
        <w:ind w:firstLine="640" w:firstLineChars="200"/>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伤残人员</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从</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被评定残疾等级的</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当</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月起，由户籍</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按照规定予以抚恤。伤残人员抚恤关系转移的，其当年的抚恤金由部队或者迁出地的退役军人</w:t>
      </w:r>
      <w:r>
        <w:rPr>
          <w:rFonts w:hint="default" w:ascii="Times New Roman" w:hAnsi="Times New Roman" w:eastAsia="仿宋" w:cs="Times New Roman"/>
          <w:b w:val="0"/>
          <w:bCs w:val="0"/>
          <w:color w:val="000000" w:themeColor="text1"/>
          <w:sz w:val="32"/>
          <w:szCs w:val="32"/>
          <w:u w:val="none" w:color="auto"/>
          <w:lang w:val="en"/>
          <w14:textFill>
            <w14:solidFill>
              <w14:schemeClr w14:val="tx1"/>
            </w14:solidFill>
          </w14:textFill>
        </w:rPr>
        <w:t>工作主管部门</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负责发放，从</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下一</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年起由迁入地</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按当地标准发放。由于申请人原因造成抚恤金断发的，不</w:t>
      </w:r>
      <w:r>
        <w:rPr>
          <w:rFonts w:hint="default" w:ascii="Times New Roman" w:hAnsi="Times New Roman" w:eastAsia="仿宋" w:cs="Times New Roman"/>
          <w:b w:val="0"/>
          <w:bCs w:val="0"/>
          <w:color w:val="000000" w:themeColor="text1"/>
          <w:sz w:val="32"/>
          <w:szCs w:val="32"/>
          <w:u w:val="none" w:color="auto"/>
          <w:lang w:eastAsia="zh-CN"/>
          <w14:textFill>
            <w14:solidFill>
              <w14:schemeClr w14:val="tx1"/>
            </w14:solidFill>
          </w14:textFill>
        </w:rPr>
        <w:t>予</w:t>
      </w:r>
      <w:r>
        <w:rPr>
          <w:rFonts w:hint="default" w:ascii="Times New Roman" w:hAnsi="Times New Roman" w:eastAsia="仿宋" w:cs="Times New Roman"/>
          <w:b w:val="0"/>
          <w:bCs w:val="0"/>
          <w:color w:val="000000" w:themeColor="text1"/>
          <w:sz w:val="32"/>
          <w:szCs w:val="32"/>
          <w:u w:val="none" w:color="auto"/>
          <w14:textFill>
            <w14:solidFill>
              <w14:schemeClr w14:val="tx1"/>
            </w14:solidFill>
          </w14:textFill>
        </w:rPr>
        <w:t>补发。</w:t>
      </w:r>
    </w:p>
    <w:p w14:paraId="47E7815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在境内异地（指非户籍地）居住的伤残人员，或者前往我国香港特别行政区、澳门特别行政区、台湾地区定居、其他国家和地区定居的伤残人员，经向其户籍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地（或者原户籍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申请并办理相关手续后，其伤残抚恤金可以委托他人代领。也可以委托其户籍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地（或者原户籍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存入其指定的金融机构账户，所需费用由本人承担。</w:t>
      </w:r>
    </w:p>
    <w:p w14:paraId="3778A34F">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伤残人员本人（或者其家属）每年应当与其户籍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地（或者原户籍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联系一次，通过见面、人脸识别等方式确认领取待遇资格。</w:t>
      </w:r>
    </w:p>
    <w:p w14:paraId="4AE92F8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每年1月，</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应当对上一年度未联系和确认领取待遇资格的伤残人员，通过公告或通知的方式与本人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或者其家属</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及时联系、确认。经过公告或通知本人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或者其家属</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14:textFill>
            <w14:solidFill>
              <w14:schemeClr w14:val="tx1"/>
            </w14:solidFill>
          </w14:textFill>
        </w:rPr>
        <w:t>后60日内仍未取得联系、无法进行确认的，从</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下一个</w:t>
      </w:r>
      <w:r>
        <w:rPr>
          <w:rFonts w:hint="default" w:ascii="Times New Roman" w:hAnsi="Times New Roman" w:eastAsia="仿宋" w:cs="Times New Roman"/>
          <w:color w:val="000000" w:themeColor="text1"/>
          <w:sz w:val="32"/>
          <w:szCs w:val="32"/>
          <w:u w:val="none" w:color="auto"/>
          <w14:textFill>
            <w14:solidFill>
              <w14:schemeClr w14:val="tx1"/>
            </w14:solidFill>
          </w14:textFill>
        </w:rPr>
        <w:t>月起停发伤残抚恤金和相关待遇。</w:t>
      </w:r>
    </w:p>
    <w:p w14:paraId="4EFEB97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停发后</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伤残人员（或者其家属）与其户籍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地（或者原户籍</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所在</w:t>
      </w:r>
      <w:r>
        <w:rPr>
          <w:rFonts w:hint="default" w:ascii="Times New Roman" w:hAnsi="Times New Roman" w:eastAsia="仿宋" w:cs="Times New Roman"/>
          <w:color w:val="000000" w:themeColor="text1"/>
          <w:sz w:val="32"/>
          <w:szCs w:val="32"/>
          <w:u w:val="none" w:color="auto"/>
          <w14:textFill>
            <w14:solidFill>
              <w14:schemeClr w14:val="tx1"/>
            </w14:solidFill>
          </w14:textFill>
        </w:rPr>
        <w:t>地）</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重新确认伤残人员领取待遇资格后，从</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当</w:t>
      </w:r>
      <w:r>
        <w:rPr>
          <w:rFonts w:hint="default" w:ascii="Times New Roman" w:hAnsi="Times New Roman" w:eastAsia="仿宋" w:cs="Times New Roman"/>
          <w:color w:val="000000" w:themeColor="text1"/>
          <w:sz w:val="32"/>
          <w:szCs w:val="32"/>
          <w:u w:val="none" w:color="auto"/>
          <w14:textFill>
            <w14:solidFill>
              <w14:schemeClr w14:val="tx1"/>
            </w14:solidFill>
          </w14:textFill>
        </w:rPr>
        <w:t>月起恢复发放伤残抚恤金和享受相关待遇，停发的抚恤金不予补发。</w:t>
      </w:r>
    </w:p>
    <w:p w14:paraId="30FDB41B">
      <w:pPr>
        <w:spacing w:line="572" w:lineRule="exact"/>
        <w:ind w:firstLine="640" w:firstLineChars="200"/>
        <w:rPr>
          <w:rFonts w:hint="default" w:ascii="Times New Roman" w:hAnsi="Times New Roman" w:eastAsia="仿宋" w:cs="Times New Roman"/>
          <w:color w:val="000000" w:themeColor="text1"/>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省、州（市）、县（市、区）地方人民政府退役军人工作主管部门应当与有关部门加强协同配合、信息共享，比对人员信息、待遇领取等情况，每年对享受伤残抚恤金的对象进行确认。</w:t>
      </w:r>
    </w:p>
    <w:p w14:paraId="0DDBF31C">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伤残人员变更国籍、被取消残疾等级或者死亡的，从变更国籍、被取消残疾等级或者死亡后的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下一个</w:t>
      </w:r>
      <w:r>
        <w:rPr>
          <w:rFonts w:hint="default" w:ascii="Times New Roman" w:hAnsi="Times New Roman" w:eastAsia="仿宋" w:cs="Times New Roman"/>
          <w:color w:val="000000" w:themeColor="text1"/>
          <w:sz w:val="32"/>
          <w:szCs w:val="32"/>
          <w:u w:val="none" w:color="auto"/>
          <w14:textFill>
            <w14:solidFill>
              <w14:schemeClr w14:val="tx1"/>
            </w14:solidFill>
          </w14:textFill>
        </w:rPr>
        <w:t>月起停发伤残抚恤金和相关待遇，其伤残证件自然失效。</w:t>
      </w:r>
    </w:p>
    <w:p w14:paraId="4BF55F9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依据人民法院生效的法律文书、公安机关发布的通缉令或者国家有关规定，</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经报省退役军人事务厅批准后，</w:t>
      </w:r>
      <w:r>
        <w:rPr>
          <w:rFonts w:hint="default" w:ascii="Times New Roman" w:hAnsi="Times New Roman" w:eastAsia="仿宋" w:cs="Times New Roman"/>
          <w:color w:val="000000" w:themeColor="text1"/>
          <w:sz w:val="32"/>
          <w:szCs w:val="32"/>
          <w:u w:val="none" w:color="auto"/>
          <w14:textFill>
            <w14:solidFill>
              <w14:schemeClr w14:val="tx1"/>
            </w14:solidFill>
          </w14:textFill>
        </w:rPr>
        <w:t>对具有中止抚恤优待情形的伤残人员，决定中止抚恤优待，通知本人或者其家属、</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人并出具《云南省中止抚恤优待告知书》。对具有取消抚恤优待情形的伤残人员，作出取消其抚恤优待决定，向本人或者其家属、</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人出具《云南省取消抚恤优待告知书》。</w:t>
      </w:r>
    </w:p>
    <w:p w14:paraId="04658463">
      <w:pPr>
        <w:spacing w:line="572" w:lineRule="exact"/>
        <w:ind w:firstLine="640" w:firstLineChars="200"/>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中止或</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者</w:t>
      </w:r>
      <w:r>
        <w:rPr>
          <w:rFonts w:hint="default" w:ascii="Times New Roman" w:hAnsi="Times New Roman" w:eastAsia="仿宋" w:cs="Times New Roman"/>
          <w:color w:val="000000" w:themeColor="text1"/>
          <w:sz w:val="32"/>
          <w:szCs w:val="32"/>
          <w:u w:val="none" w:color="auto"/>
          <w14:textFill>
            <w14:solidFill>
              <w14:schemeClr w14:val="tx1"/>
            </w14:solidFill>
          </w14:textFill>
        </w:rPr>
        <w:t>取消抚恤优待，</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均应做好登记，收回《残疾军人证》等有效证件并存入个人档案，同时将人民法院生效的法律文书及本级决定逐级上报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22FA3C4E">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八</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中止抚恤的伤残人员在刑满释放并恢复政治权利、取消通缉或者符合国家有关规定后，经本人（</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无民事行为能力人或者限制民事行为能力人由其监护</w:t>
      </w:r>
      <w:r>
        <w:rPr>
          <w:rFonts w:hint="default" w:ascii="Times New Roman" w:hAnsi="Times New Roman" w:eastAsia="仿宋" w:cs="Times New Roman"/>
          <w:color w:val="000000" w:themeColor="text1"/>
          <w:sz w:val="32"/>
          <w:szCs w:val="32"/>
          <w:u w:val="none" w:color="auto"/>
          <w14:textFill>
            <w14:solidFill>
              <w14:schemeClr w14:val="tx1"/>
            </w14:solidFill>
          </w14:textFill>
        </w:rPr>
        <w:t>人）申请，由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进行审查。符合条件的，逐级将相关材料报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审批并制发新证，从审核确认的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当</w:t>
      </w:r>
      <w:r>
        <w:rPr>
          <w:rFonts w:hint="default" w:ascii="Times New Roman" w:hAnsi="Times New Roman" w:eastAsia="仿宋" w:cs="Times New Roman"/>
          <w:color w:val="000000" w:themeColor="text1"/>
          <w:sz w:val="32"/>
          <w:szCs w:val="32"/>
          <w:u w:val="none" w:color="auto"/>
          <w14:textFill>
            <w14:solidFill>
              <w14:schemeClr w14:val="tx1"/>
            </w14:solidFill>
          </w14:textFill>
        </w:rPr>
        <w:t>月起恢复抚恤和相关待遇，原停发的抚恤金不予补发。</w:t>
      </w:r>
    </w:p>
    <w:p w14:paraId="5DF0032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办理恢复抚恤手续应当提供下列材料：本人申请、户口登记簿、身份证、原评残相关材料、中止抚恤关系相关材料、司法机关的相关证明及近期2寸免冠白底彩色照片4张。由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填写《云南省伤残人员恢复抚恤登记审批表》，逐级报</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审批。</w:t>
      </w:r>
    </w:p>
    <w:p w14:paraId="003C412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取消抚恤优待资格的，不得办理恢复抚恤优待。</w:t>
      </w:r>
    </w:p>
    <w:p w14:paraId="7A0E708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第四十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九</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14:textFill>
            <w14:solidFill>
              <w14:schemeClr w14:val="tx1"/>
            </w14:solidFill>
          </w14:textFill>
        </w:rPr>
        <w:t>应当将中止、取消、恢复抚恤优待资格等相关材料装入伤残人员本人档案，长期保存。</w:t>
      </w:r>
    </w:p>
    <w:p w14:paraId="514D2235">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p>
    <w:p w14:paraId="75B87928">
      <w:pPr>
        <w:spacing w:line="572" w:lineRule="exact"/>
        <w:ind w:firstLine="0" w:firstLineChars="0"/>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第六章  法律责任</w:t>
      </w:r>
    </w:p>
    <w:p w14:paraId="7790AB6E">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3E8ACFA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十条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退役军人工作主管部门及其工作人员、其他有关单位及其工作人员有下列</w:t>
      </w:r>
      <w:r>
        <w:rPr>
          <w:rFonts w:hint="default" w:ascii="Times New Roman" w:hAnsi="Times New Roman" w:eastAsia="仿宋" w:cs="Times New Roman"/>
          <w:color w:val="000000" w:themeColor="text1"/>
          <w:sz w:val="32"/>
          <w:szCs w:val="32"/>
          <w:u w:val="none" w:color="auto"/>
          <w14:textFill>
            <w14:solidFill>
              <w14:schemeClr w14:val="tx1"/>
            </w14:solidFill>
          </w14:textFill>
        </w:rPr>
        <w:t>行为之一的，由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其上级主管部门责令整改；情节严重，构成犯罪的，</w:t>
      </w:r>
      <w:r>
        <w:rPr>
          <w:rFonts w:hint="default" w:ascii="Times New Roman" w:hAnsi="Times New Roman" w:eastAsia="仿宋" w:cs="Times New Roman"/>
          <w:color w:val="000000" w:themeColor="text1"/>
          <w:sz w:val="32"/>
          <w:szCs w:val="32"/>
          <w:u w:val="none" w:color="auto"/>
          <w14:textFill>
            <w14:solidFill>
              <w14:schemeClr w14:val="tx1"/>
            </w14:solidFill>
          </w14:textFill>
        </w:rPr>
        <w:t>依法追究刑事责任</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；尚不构成犯罪的，依法给予处分</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454E9B7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违反规定审批抚恤待遇</w:t>
      </w:r>
      <w:r>
        <w:rPr>
          <w:rFonts w:hint="default" w:ascii="Times New Roman" w:hAnsi="Times New Roman" w:eastAsia="仿宋" w:cs="Times New Roman"/>
          <w:color w:val="000000" w:themeColor="text1"/>
          <w:sz w:val="32"/>
          <w:szCs w:val="32"/>
          <w:u w:val="none" w:color="auto"/>
          <w14:textFill>
            <w14:solidFill>
              <w14:schemeClr w14:val="tx1"/>
            </w14:solidFill>
          </w14:textFill>
        </w:rPr>
        <w:t>的；</w:t>
      </w:r>
    </w:p>
    <w:p w14:paraId="6D8C5223">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在审批抚恤待遇工作中出具虚假诊断、鉴定、证明</w:t>
      </w:r>
      <w:r>
        <w:rPr>
          <w:rFonts w:hint="default" w:ascii="Times New Roman" w:hAnsi="Times New Roman" w:eastAsia="仿宋" w:cs="Times New Roman"/>
          <w:color w:val="000000" w:themeColor="text1"/>
          <w:sz w:val="32"/>
          <w:szCs w:val="32"/>
          <w:u w:val="none" w:color="auto"/>
          <w14:textFill>
            <w14:solidFill>
              <w14:schemeClr w14:val="tx1"/>
            </w14:solidFill>
          </w14:textFill>
        </w:rPr>
        <w:t>的；</w:t>
      </w:r>
    </w:p>
    <w:p w14:paraId="6DFDDAA4">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不按照规定的标准、数额、对象审批或者发放抚恤金</w:t>
      </w:r>
      <w:r>
        <w:rPr>
          <w:rFonts w:hint="default" w:ascii="Times New Roman" w:hAnsi="Times New Roman" w:eastAsia="仿宋" w:cs="Times New Roman"/>
          <w:color w:val="000000" w:themeColor="text1"/>
          <w:sz w:val="32"/>
          <w:szCs w:val="32"/>
          <w:u w:val="none" w:color="auto"/>
          <w14:textFill>
            <w14:solidFill>
              <w14:schemeClr w14:val="tx1"/>
            </w14:solidFill>
          </w14:textFill>
        </w:rPr>
        <w:t>的；</w:t>
      </w:r>
    </w:p>
    <w:p w14:paraId="0CF19624">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在伤残</w:t>
      </w:r>
      <w:r>
        <w:rPr>
          <w:rFonts w:hint="default" w:ascii="Times New Roman" w:hAnsi="Times New Roman" w:eastAsia="仿宋" w:cs="Times New Roman"/>
          <w:color w:val="000000" w:themeColor="text1"/>
          <w:sz w:val="32"/>
          <w:szCs w:val="32"/>
          <w:u w:val="none" w:color="auto"/>
          <w14:textFill>
            <w14:solidFill>
              <w14:schemeClr w14:val="tx1"/>
            </w14:solidFill>
          </w14:textFill>
        </w:rPr>
        <w:t>抚恤</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工作中利用职权谋取私利</w:t>
      </w:r>
      <w:r>
        <w:rPr>
          <w:rFonts w:hint="default" w:ascii="Times New Roman" w:hAnsi="Times New Roman" w:eastAsia="仿宋" w:cs="Times New Roman"/>
          <w:color w:val="000000" w:themeColor="text1"/>
          <w:sz w:val="32"/>
          <w:szCs w:val="32"/>
          <w:u w:val="none" w:color="auto"/>
          <w14:textFill>
            <w14:solidFill>
              <w14:schemeClr w14:val="tx1"/>
            </w14:solidFill>
          </w14:textFill>
        </w:rPr>
        <w:t>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p>
    <w:p w14:paraId="07191421">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虚报伤残人员数据申报抚恤金的；</w:t>
      </w:r>
    </w:p>
    <w:p w14:paraId="02456B18">
      <w:pPr>
        <w:spacing w:line="572" w:lineRule="exact"/>
        <w:ind w:firstLine="640" w:firstLineChars="200"/>
        <w:rPr>
          <w:rFonts w:hint="default" w:ascii="Times New Roman" w:hAnsi="Times New Roman" w:eastAsia="仿宋" w:cs="Times New Roman"/>
          <w:color w:val="000000" w:themeColor="text1"/>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有其他违法行为的。</w:t>
      </w:r>
    </w:p>
    <w:p w14:paraId="79C3DB1D">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一</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伤残人员以及其他人员</w:t>
      </w:r>
      <w:r>
        <w:rPr>
          <w:rFonts w:hint="default" w:ascii="Times New Roman" w:hAnsi="Times New Roman" w:eastAsia="仿宋" w:cs="Times New Roman"/>
          <w:color w:val="000000" w:themeColor="text1"/>
          <w:sz w:val="32"/>
          <w:szCs w:val="32"/>
          <w:u w:val="none" w:color="auto"/>
          <w14:textFill>
            <w14:solidFill>
              <w14:schemeClr w14:val="tx1"/>
            </w14:solidFill>
          </w14:textFill>
        </w:rPr>
        <w:t>有下列行为之一的，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报省退役军人事务厅批准后，</w:t>
      </w:r>
      <w:r>
        <w:rPr>
          <w:rFonts w:hint="default" w:ascii="Times New Roman" w:hAnsi="Times New Roman" w:eastAsia="仿宋" w:cs="Times New Roman"/>
          <w:color w:val="000000" w:themeColor="text1"/>
          <w:sz w:val="32"/>
          <w:szCs w:val="32"/>
          <w:u w:val="none" w:color="auto"/>
          <w14:textFill>
            <w14:solidFill>
              <w14:schemeClr w14:val="tx1"/>
            </w14:solidFill>
          </w14:textFill>
        </w:rPr>
        <w:t>由</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县级人民政府退役军人工作主管部门</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取消相关待遇、</w:t>
      </w:r>
      <w:r>
        <w:rPr>
          <w:rFonts w:hint="default" w:ascii="Times New Roman" w:hAnsi="Times New Roman" w:eastAsia="仿宋" w:cs="Times New Roman"/>
          <w:color w:val="000000" w:themeColor="text1"/>
          <w:sz w:val="32"/>
          <w:szCs w:val="32"/>
          <w:u w:val="none" w:color="auto"/>
          <w14:textFill>
            <w14:solidFill>
              <w14:schemeClr w14:val="tx1"/>
            </w14:solidFill>
          </w14:textFill>
        </w:rPr>
        <w:t>追</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缴</w:t>
      </w:r>
      <w:r>
        <w:rPr>
          <w:rFonts w:hint="default" w:ascii="Times New Roman" w:hAnsi="Times New Roman" w:eastAsia="仿宋" w:cs="Times New Roman"/>
          <w:color w:val="000000" w:themeColor="text1"/>
          <w:sz w:val="32"/>
          <w:szCs w:val="32"/>
          <w:u w:val="none" w:color="auto"/>
          <w14:textFill>
            <w14:solidFill>
              <w14:schemeClr w14:val="tx1"/>
            </w14:solidFill>
          </w14:textFill>
        </w:rPr>
        <w:t>非法所得</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，并由其所在单位或者有关部门依法给予处分；</w:t>
      </w:r>
      <w:r>
        <w:rPr>
          <w:rFonts w:hint="default" w:ascii="Times New Roman" w:hAnsi="Times New Roman" w:eastAsia="仿宋" w:cs="Times New Roman"/>
          <w:color w:val="000000" w:themeColor="text1"/>
          <w:sz w:val="32"/>
          <w:szCs w:val="32"/>
          <w:u w:val="none" w:color="auto"/>
          <w14:textFill>
            <w14:solidFill>
              <w14:schemeClr w14:val="tx1"/>
            </w14:solidFill>
          </w14:textFill>
        </w:rPr>
        <w:t>构成犯罪的，依法追究刑事责任：</w:t>
      </w:r>
    </w:p>
    <w:p w14:paraId="55F7ECDA">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（一）伪造残情的；</w:t>
      </w:r>
    </w:p>
    <w:p w14:paraId="542042D1">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（二）冒领抚恤金的；</w:t>
      </w:r>
    </w:p>
    <w:p w14:paraId="3DA55F3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（三）骗取医药费等费用的；</w:t>
      </w:r>
    </w:p>
    <w:p w14:paraId="38304A43">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（四）出具假证明，伪造证件、印章骗取抚恤金和相关待遇的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p>
    <w:p w14:paraId="06D3332A">
      <w:pPr>
        <w:spacing w:line="572" w:lineRule="exact"/>
        <w:ind w:firstLine="640" w:firstLineChars="200"/>
        <w:rPr>
          <w:rFonts w:hint="default" w:ascii="Times New Roman" w:hAnsi="Times New Roman" w:eastAsia="仿宋" w:cs="Times New Roman"/>
          <w:color w:val="000000" w:themeColor="text1"/>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其他弄虚作假骗取抚恤金的。</w:t>
      </w:r>
    </w:p>
    <w:p w14:paraId="640EADD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p>
    <w:p w14:paraId="061DF02F">
      <w:pPr>
        <w:spacing w:line="572" w:lineRule="exact"/>
        <w:ind w:firstLine="640" w:firstLineChars="200"/>
        <w:jc w:val="center"/>
        <w:rPr>
          <w:rFonts w:hint="default" w:ascii="Times New Roman" w:hAnsi="Times New Roman" w:eastAsia="黑体"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第七章  附则</w:t>
      </w:r>
    </w:p>
    <w:p w14:paraId="0A4C072A">
      <w:pPr>
        <w:pStyle w:val="4"/>
        <w:spacing w:line="572" w:lineRule="exact"/>
        <w:rPr>
          <w:rFonts w:hint="default" w:ascii="Times New Roman" w:hAnsi="Times New Roman" w:cs="Times New Roman"/>
          <w:color w:val="000000" w:themeColor="text1"/>
          <w:u w:val="none" w:color="auto"/>
          <w14:textFill>
            <w14:solidFill>
              <w14:schemeClr w14:val="tx1"/>
            </w14:solidFill>
          </w14:textFill>
        </w:rPr>
      </w:pPr>
    </w:p>
    <w:p w14:paraId="5ED71689">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二</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本实施细则适用于中国人民武装警察部队退役人员。</w:t>
      </w:r>
    </w:p>
    <w:p w14:paraId="03D20E78">
      <w:pPr>
        <w:spacing w:line="572" w:lineRule="exact"/>
        <w:ind w:firstLine="640" w:firstLineChars="200"/>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三</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因战因公致残的深化国防和军队改革期间部队现役</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军人</w:t>
      </w:r>
      <w:r>
        <w:rPr>
          <w:rFonts w:hint="default" w:ascii="Times New Roman" w:hAnsi="Times New Roman" w:eastAsia="仿宋" w:cs="Times New Roman"/>
          <w:color w:val="000000" w:themeColor="text1"/>
          <w:sz w:val="32"/>
          <w:szCs w:val="32"/>
          <w:u w:val="none" w:color="auto"/>
          <w14:textFill>
            <w14:solidFill>
              <w14:schemeClr w14:val="tx1"/>
            </w14:solidFill>
          </w14:textFill>
        </w:rPr>
        <w:t>转改的</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军队</w:t>
      </w:r>
      <w:r>
        <w:rPr>
          <w:rFonts w:hint="default" w:ascii="Times New Roman" w:hAnsi="Times New Roman" w:eastAsia="仿宋" w:cs="Times New Roman"/>
          <w:color w:val="000000" w:themeColor="text1"/>
          <w:sz w:val="32"/>
          <w:szCs w:val="32"/>
          <w:u w:val="none" w:color="auto"/>
          <w14:textFill>
            <w14:solidFill>
              <w14:schemeClr w14:val="tx1"/>
            </w14:solidFill>
          </w14:textFill>
        </w:rPr>
        <w:t>文职人员，因</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在作战和有作战背景的军事行动中承担支援</w:t>
      </w:r>
      <w:r>
        <w:rPr>
          <w:rFonts w:hint="default" w:ascii="Times New Roman" w:hAnsi="Times New Roman" w:eastAsia="仿宋" w:cs="Times New Roman"/>
          <w:color w:val="000000" w:themeColor="text1"/>
          <w:sz w:val="32"/>
          <w:szCs w:val="32"/>
          <w:u w:val="none" w:color="auto"/>
          <w14:textFill>
            <w14:solidFill>
              <w14:schemeClr w14:val="tx1"/>
            </w14:solidFill>
          </w14:textFill>
        </w:rPr>
        <w:t>保障任务</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、参加非战争军事行动以及军级以上单位批准且列入军事训练计划的军事训练因战因公</w:t>
      </w:r>
      <w:r>
        <w:rPr>
          <w:rFonts w:hint="default" w:ascii="Times New Roman" w:hAnsi="Times New Roman" w:eastAsia="仿宋" w:cs="Times New Roman"/>
          <w:color w:val="000000" w:themeColor="text1"/>
          <w:sz w:val="32"/>
          <w:szCs w:val="32"/>
          <w:u w:val="none" w:color="auto"/>
          <w14:textFill>
            <w14:solidFill>
              <w14:schemeClr w14:val="tx1"/>
            </w14:solidFill>
          </w14:textFill>
        </w:rPr>
        <w:t>致残的其他文职人员，退出军队后的伤残抚恤管理</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按</w:t>
      </w:r>
      <w:r>
        <w:rPr>
          <w:rFonts w:hint="default" w:ascii="Times New Roman" w:hAnsi="Times New Roman" w:eastAsia="仿宋" w:cs="Times New Roman"/>
          <w:color w:val="000000" w:themeColor="text1"/>
          <w:sz w:val="32"/>
          <w:szCs w:val="32"/>
          <w:u w:val="none" w:color="auto"/>
          <w14:textFill>
            <w14:solidFill>
              <w14:schemeClr w14:val="tx1"/>
            </w14:solidFill>
          </w14:textFill>
        </w:rPr>
        <w:t>照</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本实施细则</w:t>
      </w:r>
      <w:r>
        <w:rPr>
          <w:rFonts w:hint="default" w:ascii="Times New Roman" w:hAnsi="Times New Roman" w:eastAsia="仿宋" w:cs="Times New Roman"/>
          <w:color w:val="000000" w:themeColor="text1"/>
          <w:sz w:val="32"/>
          <w:szCs w:val="32"/>
          <w:u w:val="none" w:color="auto"/>
          <w14:textFill>
            <w14:solidFill>
              <w14:schemeClr w14:val="tx1"/>
            </w14:solidFill>
          </w14:textFill>
        </w:rPr>
        <w:t>退役军人有关规定执行。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国家和军队另有规定的，从其规定。</w:t>
      </w:r>
    </w:p>
    <w:p w14:paraId="33CE961B">
      <w:pPr>
        <w:spacing w:line="572" w:lineRule="exact"/>
        <w:ind w:firstLine="640" w:firstLineChars="200"/>
        <w:rPr>
          <w:rFonts w:hint="default" w:ascii="Times New Roman" w:hAnsi="Times New Roman" w:cs="Times New Roman"/>
          <w:color w:val="000000" w:themeColor="text1"/>
          <w:u w:val="none" w:color="auto"/>
          <w:lang w:eastAsia="zh-CN"/>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军队文职人员依据《军人抚恤优待条例》评定残疾等级的，发给《中华人民共和国伤残文职人员证》。</w:t>
      </w:r>
    </w:p>
    <w:p w14:paraId="567A474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四</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未列入行政编制的人民警察，参照本实施细则评定伤残等级，其伤残抚恤金由所在单位按规定发放。</w:t>
      </w:r>
    </w:p>
    <w:p w14:paraId="6C6CED1A">
      <w:pPr>
        <w:spacing w:line="572" w:lineRule="exact"/>
        <w:ind w:firstLine="640" w:firstLineChars="200"/>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五</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本实施细则中鉴定残疾情况、鉴定材料真伪所需时间不计入工作时限。</w:t>
      </w:r>
    </w:p>
    <w:p w14:paraId="785D62D0">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六</w:t>
      </w:r>
      <w:r>
        <w:rPr>
          <w:rFonts w:hint="default" w:ascii="Times New Roman" w:hAnsi="Times New Roman" w:eastAsia="黑体" w:cs="Times New Roman"/>
          <w:color w:val="000000" w:themeColor="text1"/>
          <w:sz w:val="32"/>
          <w:szCs w:val="32"/>
          <w:u w:val="none" w:color="auto"/>
          <w14:textFill>
            <w14:solidFill>
              <w14:schemeClr w14:val="tx1"/>
            </w14:solidFill>
          </w14:textFill>
        </w:rPr>
        <w:t>条</w:t>
      </w:r>
      <w:r>
        <w:rPr>
          <w:rFonts w:hint="default" w:ascii="Times New Roman" w:hAnsi="Times New Roman" w:eastAsia="黑体" w:cs="Times New Roman"/>
          <w:color w:val="000000" w:themeColor="text1"/>
          <w:sz w:val="32"/>
          <w:szCs w:val="32"/>
          <w:u w:val="none" w:color="auto"/>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本实施细则由</w:t>
      </w:r>
      <w:r>
        <w:rPr>
          <w:rFonts w:hint="default" w:ascii="Times New Roman" w:hAnsi="Times New Roman" w:eastAsia="仿宋" w:cs="Times New Roman"/>
          <w:color w:val="000000" w:themeColor="text1"/>
          <w:sz w:val="32"/>
          <w:szCs w:val="32"/>
          <w:u w:val="none" w:color="auto"/>
          <w:lang w:val="en"/>
          <w14:textFill>
            <w14:solidFill>
              <w14:schemeClr w14:val="tx1"/>
            </w14:solidFill>
          </w14:textFill>
        </w:rPr>
        <w:t>省退役军人事务厅</w:t>
      </w:r>
      <w:r>
        <w:rPr>
          <w:rFonts w:hint="default" w:ascii="Times New Roman" w:hAnsi="Times New Roman" w:eastAsia="仿宋" w:cs="Times New Roman"/>
          <w:color w:val="000000" w:themeColor="text1"/>
          <w:sz w:val="32"/>
          <w:szCs w:val="32"/>
          <w:u w:val="none" w:color="auto"/>
          <w14:textFill>
            <w14:solidFill>
              <w14:schemeClr w14:val="tx1"/>
            </w14:solidFill>
          </w14:textFill>
        </w:rPr>
        <w:t>负责解释。</w:t>
      </w:r>
    </w:p>
    <w:p w14:paraId="52428777">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黑体" w:cs="Times New Roman"/>
          <w:color w:val="000000" w:themeColor="text1"/>
          <w:sz w:val="32"/>
          <w:szCs w:val="32"/>
          <w:u w:val="none" w:color="auto"/>
          <w14:textFill>
            <w14:solidFill>
              <w14:schemeClr w14:val="tx1"/>
            </w14:solidFill>
          </w14:textFill>
        </w:rPr>
        <w:t>第五十</w:t>
      </w:r>
      <w:r>
        <w:rPr>
          <w:rFonts w:hint="default" w:ascii="Times New Roman" w:hAnsi="Times New Roman" w:eastAsia="黑体" w:cs="Times New Roman"/>
          <w:color w:val="000000" w:themeColor="text1"/>
          <w:sz w:val="32"/>
          <w:szCs w:val="32"/>
          <w:u w:val="none" w:color="auto"/>
          <w:lang w:eastAsia="zh-CN"/>
          <w14:textFill>
            <w14:solidFill>
              <w14:schemeClr w14:val="tx1"/>
            </w14:solidFill>
          </w14:textFill>
        </w:rPr>
        <w:t>七</w:t>
      </w:r>
      <w:r>
        <w:rPr>
          <w:rFonts w:hint="default" w:ascii="Times New Roman" w:hAnsi="Times New Roman" w:eastAsia="黑体" w:cs="Times New Roman"/>
          <w:color w:val="000000" w:themeColor="text1"/>
          <w:sz w:val="32"/>
          <w:szCs w:val="32"/>
          <w:u w:val="none" w:color="auto"/>
          <w14:textFill>
            <w14:solidFill>
              <w14:schemeClr w14:val="tx1"/>
            </w14:solidFill>
          </w14:textFill>
        </w:rPr>
        <w:t xml:space="preserve">条  </w:t>
      </w:r>
      <w:r>
        <w:rPr>
          <w:rFonts w:hint="default" w:ascii="Times New Roman" w:hAnsi="Times New Roman" w:eastAsia="仿宋" w:cs="Times New Roman"/>
          <w:color w:val="000000" w:themeColor="text1"/>
          <w:sz w:val="32"/>
          <w:szCs w:val="32"/>
          <w:u w:val="none" w:color="auto"/>
          <w14:textFill>
            <w14:solidFill>
              <w14:schemeClr w14:val="tx1"/>
            </w14:solidFill>
          </w14:textFill>
        </w:rPr>
        <w:t>本实施细则自</w:t>
      </w:r>
      <w:r>
        <w:rPr>
          <w:rFonts w:hint="eastAsia" w:ascii="Times New Roman" w:hAnsi="Times New Roman" w:eastAsia="仿宋" w:cs="Times New Roman"/>
          <w:color w:val="000000" w:themeColor="text1"/>
          <w:sz w:val="32"/>
          <w:szCs w:val="32"/>
          <w:u w:val="none" w:color="auto"/>
          <w:lang w:val="en-US" w:eastAsia="zh-CN"/>
          <w14:textFill>
            <w14:solidFill>
              <w14:schemeClr w14:val="tx1"/>
            </w14:solidFill>
          </w14:textFill>
        </w:rPr>
        <w:t>XXXX</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年</w:t>
      </w:r>
      <w:r>
        <w:rPr>
          <w:rFonts w:hint="eastAsia" w:ascii="Times New Roman" w:hAnsi="Times New Roman" w:eastAsia="仿宋" w:cs="Times New Roman"/>
          <w:color w:val="000000" w:themeColor="text1"/>
          <w:sz w:val="32"/>
          <w:szCs w:val="32"/>
          <w:u w:val="none" w:color="auto"/>
          <w:lang w:val="en-US" w:eastAsia="zh-CN"/>
          <w14:textFill>
            <w14:solidFill>
              <w14:schemeClr w14:val="tx1"/>
            </w14:solidFill>
          </w14:textFill>
        </w:rPr>
        <w:t>X</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月</w:t>
      </w:r>
      <w:r>
        <w:rPr>
          <w:rFonts w:hint="eastAsia" w:ascii="Times New Roman" w:hAnsi="Times New Roman" w:eastAsia="仿宋" w:cs="Times New Roman"/>
          <w:color w:val="000000" w:themeColor="text1"/>
          <w:sz w:val="32"/>
          <w:szCs w:val="32"/>
          <w:u w:val="none" w:color="auto"/>
          <w:lang w:val="en-US" w:eastAsia="zh-CN"/>
          <w14:textFill>
            <w14:solidFill>
              <w14:schemeClr w14:val="tx1"/>
            </w14:solidFill>
          </w14:textFill>
        </w:rPr>
        <w:t>XX</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日</w:t>
      </w:r>
      <w:r>
        <w:rPr>
          <w:rFonts w:hint="default" w:ascii="Times New Roman" w:hAnsi="Times New Roman" w:eastAsia="仿宋" w:cs="Times New Roman"/>
          <w:color w:val="000000" w:themeColor="text1"/>
          <w:sz w:val="32"/>
          <w:szCs w:val="32"/>
          <w:u w:val="none" w:color="auto"/>
          <w14:textFill>
            <w14:solidFill>
              <w14:schemeClr w14:val="tx1"/>
            </w14:solidFill>
          </w14:textFill>
        </w:rPr>
        <w:t>起施行</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2021年11月24日公布的</w:t>
      </w:r>
      <w:r>
        <w:rPr>
          <w:rFonts w:hint="default" w:ascii="Times New Roman" w:hAnsi="Times New Roman" w:eastAsia="方正仿宋_GBK" w:cs="Times New Roman"/>
          <w:color w:val="000000" w:themeColor="text1"/>
          <w:sz w:val="32"/>
          <w:szCs w:val="32"/>
          <w:u w:val="none" w:color="auto"/>
          <w14:textFill>
            <w14:solidFill>
              <w14:schemeClr w14:val="tx1"/>
            </w14:solidFill>
          </w14:textFill>
        </w:rPr>
        <w:t>《云南省伤残抚恤管理办法实施细则》</w:t>
      </w:r>
      <w:r>
        <w:rPr>
          <w:rFonts w:hint="default" w:ascii="Times New Roman" w:hAnsi="Times New Roman" w:eastAsia="方正仿宋_GBK" w:cs="Times New Roman"/>
          <w:color w:val="000000" w:themeColor="text1"/>
          <w:sz w:val="32"/>
          <w:szCs w:val="32"/>
          <w:u w:val="none" w:color="auto"/>
          <w:lang w:eastAsia="zh-CN"/>
          <w14:textFill>
            <w14:solidFill>
              <w14:schemeClr w14:val="tx1"/>
            </w14:solidFill>
          </w14:textFill>
        </w:rPr>
        <w:t>（云退役规</w:t>
      </w:r>
      <w:r>
        <w:rPr>
          <w:rFonts w:hint="default" w:ascii="Times New Roman" w:hAnsi="Times New Roman" w:eastAsia="仿宋_GB2312" w:cs="Times New Roman"/>
          <w:color w:val="000000" w:themeColor="text1"/>
          <w:sz w:val="32"/>
          <w:szCs w:val="32"/>
          <w:u w:val="none" w:color="auto"/>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color="auto"/>
          <w:lang w:val="en-US" w:eastAsia="zh-CN"/>
          <w14:textFill>
            <w14:solidFill>
              <w14:schemeClr w14:val="tx1"/>
            </w14:solidFill>
          </w14:textFill>
        </w:rPr>
        <w:t>2021</w:t>
      </w:r>
      <w:r>
        <w:rPr>
          <w:rFonts w:hint="default" w:ascii="Times New Roman" w:hAnsi="Times New Roman" w:eastAsia="仿宋_GB2312" w:cs="Times New Roman"/>
          <w:color w:val="000000" w:themeColor="text1"/>
          <w:sz w:val="32"/>
          <w:szCs w:val="32"/>
          <w:u w:val="none" w:color="auto"/>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u w:val="none" w:color="auto"/>
          <w:lang w:val="en-US" w:eastAsia="zh-CN"/>
          <w14:textFill>
            <w14:solidFill>
              <w14:schemeClr w14:val="tx1"/>
            </w14:solidFill>
          </w14:textFill>
        </w:rPr>
        <w:t>2号）同时废止</w:t>
      </w:r>
      <w:r>
        <w:rPr>
          <w:rFonts w:hint="default" w:ascii="Times New Roman" w:hAnsi="Times New Roman" w:eastAsia="仿宋" w:cs="Times New Roman"/>
          <w:color w:val="000000" w:themeColor="text1"/>
          <w:sz w:val="32"/>
          <w:szCs w:val="32"/>
          <w:u w:val="none" w:color="auto"/>
          <w14:textFill>
            <w14:solidFill>
              <w14:schemeClr w14:val="tx1"/>
            </w14:solidFill>
          </w14:textFill>
        </w:rPr>
        <w:t>。</w:t>
      </w:r>
    </w:p>
    <w:p w14:paraId="5868B14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p>
    <w:p w14:paraId="7B178552">
      <w:pPr>
        <w:spacing w:line="572" w:lineRule="exact"/>
        <w:ind w:firstLine="640" w:firstLineChars="2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附件：1．云南省伤残抚恤业务受理通知书</w:t>
      </w:r>
    </w:p>
    <w:p w14:paraId="466506E0">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2．云南省伤残抚恤业务</w:t>
      </w:r>
      <w:r>
        <w:rPr>
          <w:rFonts w:hint="default" w:ascii="Times New Roman" w:hAnsi="Times New Roman" w:eastAsia="仿宋" w:cs="Times New Roman"/>
          <w:color w:val="000000" w:themeColor="text1"/>
          <w:sz w:val="32"/>
          <w:szCs w:val="32"/>
          <w:u w:val="none" w:color="auto"/>
          <w:lang w:eastAsia="zh-CN"/>
          <w14:textFill>
            <w14:solidFill>
              <w14:schemeClr w14:val="tx1"/>
            </w14:solidFill>
          </w14:textFill>
        </w:rPr>
        <w:t>申请材料补正</w:t>
      </w:r>
      <w:r>
        <w:rPr>
          <w:rFonts w:hint="default" w:ascii="Times New Roman" w:hAnsi="Times New Roman" w:eastAsia="仿宋" w:cs="Times New Roman"/>
          <w:color w:val="000000" w:themeColor="text1"/>
          <w:sz w:val="32"/>
          <w:szCs w:val="32"/>
          <w:u w:val="none" w:color="auto"/>
          <w14:textFill>
            <w14:solidFill>
              <w14:schemeClr w14:val="tx1"/>
            </w14:solidFill>
          </w14:textFill>
        </w:rPr>
        <w:t>通知书</w:t>
      </w:r>
    </w:p>
    <w:p w14:paraId="0D4A1F45">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．云南省残疾等级评定审批表</w:t>
      </w:r>
    </w:p>
    <w:p w14:paraId="16592774">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4．云南省评定残疾等级情况公示书</w:t>
      </w:r>
    </w:p>
    <w:p w14:paraId="3DBC84BD">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．云南省评定残疾等级公示情况报告</w:t>
      </w:r>
    </w:p>
    <w:p w14:paraId="70B98964">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6</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．云南省残疾等级评定结果告知书</w:t>
      </w:r>
    </w:p>
    <w:p w14:paraId="67D6BD0E">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7</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．云南省伤残抚恤关系转移审批表</w:t>
      </w:r>
    </w:p>
    <w:p w14:paraId="050C3E73">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8</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．云南省伤残抚恤关系跨省转移审批表</w:t>
      </w:r>
    </w:p>
    <w:p w14:paraId="7B5BC229">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9</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．云南省伤残人员关系转移证明</w:t>
      </w:r>
    </w:p>
    <w:p w14:paraId="078DEF7A">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0</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．云南省伤残人员换证补证审批表</w:t>
      </w:r>
    </w:p>
    <w:p w14:paraId="2A82CEBA">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1</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．云南省残疾情况医学鉴定介绍信</w:t>
      </w:r>
    </w:p>
    <w:p w14:paraId="76875E47">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2</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．云南省残疾情况复查（二次鉴定）申请</w:t>
      </w:r>
    </w:p>
    <w:p w14:paraId="29646CDD">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．云南省中止抚恤优待告知书</w:t>
      </w:r>
    </w:p>
    <w:p w14:paraId="48CB169C">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4</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．云南省取消抚恤优待告知书</w:t>
      </w:r>
    </w:p>
    <w:p w14:paraId="61CEC0EA">
      <w:pPr>
        <w:spacing w:line="572" w:lineRule="exact"/>
        <w:ind w:firstLine="1600" w:firstLineChars="500"/>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t>1</w:t>
      </w:r>
      <w:r>
        <w:rPr>
          <w:rFonts w:hint="default" w:ascii="Times New Roman" w:hAnsi="Times New Roman" w:eastAsia="仿宋" w:cs="Times New Roman"/>
          <w:color w:val="000000" w:themeColor="text1"/>
          <w:sz w:val="32"/>
          <w:szCs w:val="32"/>
          <w:u w:val="none" w:color="auto"/>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u w:val="none" w:color="auto"/>
          <w14:textFill>
            <w14:solidFill>
              <w14:schemeClr w14:val="tx1"/>
            </w14:solidFill>
          </w14:textFill>
        </w:rPr>
        <w:t>．云南省伤残人员恢复抚恤登记审批表</w:t>
      </w:r>
    </w:p>
    <w:p w14:paraId="5475EA70">
      <w:pPr>
        <w:widowControl/>
        <w:jc w:val="left"/>
        <w:rPr>
          <w:rFonts w:hint="default" w:ascii="Times New Roman" w:hAnsi="Times New Roman" w:eastAsia="仿宋" w:cs="Times New Roman"/>
          <w:color w:val="000000" w:themeColor="text1"/>
          <w:sz w:val="32"/>
          <w:szCs w:val="32"/>
          <w:u w:val="none" w:color="auto"/>
          <w14:textFill>
            <w14:solidFill>
              <w14:schemeClr w14:val="tx1"/>
            </w14:solidFill>
          </w14:textFill>
        </w:rPr>
      </w:pPr>
      <w:r>
        <w:rPr>
          <w:rFonts w:hint="default" w:ascii="Times New Roman" w:hAnsi="Times New Roman" w:eastAsia="仿宋" w:cs="Times New Roman"/>
          <w:color w:val="000000" w:themeColor="text1"/>
          <w:sz w:val="32"/>
          <w:szCs w:val="32"/>
          <w:u w:val="none" w:color="auto"/>
          <w14:textFill>
            <w14:solidFill>
              <w14:schemeClr w14:val="tx1"/>
            </w14:solidFill>
          </w14:textFill>
        </w:rPr>
        <w:br w:type="page"/>
      </w:r>
    </w:p>
    <w:p w14:paraId="289956B3">
      <w:pPr>
        <w:adjustRightInd w:val="0"/>
        <w:snapToGrid w:val="0"/>
        <w:spacing w:line="50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1</w:t>
      </w:r>
    </w:p>
    <w:p w14:paraId="0908CE16">
      <w:pPr>
        <w:adjustRightInd w:val="0"/>
        <w:snapToGrid w:val="0"/>
        <w:spacing w:line="700" w:lineRule="exact"/>
        <w:jc w:val="center"/>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云南省伤残抚恤业务受理通知书</w:t>
      </w:r>
    </w:p>
    <w:p w14:paraId="41760B21">
      <w:pPr>
        <w:tabs>
          <w:tab w:val="left" w:pos="6660"/>
        </w:tabs>
        <w:spacing w:line="300" w:lineRule="exact"/>
        <w:ind w:firstLine="3900" w:firstLineChars="1300"/>
        <w:rPr>
          <w:rFonts w:hint="default" w:ascii="Times New Roman" w:hAnsi="Times New Roman" w:eastAsia="方正仿宋_GBK" w:cs="Times New Roman"/>
          <w:sz w:val="30"/>
          <w:szCs w:val="30"/>
        </w:rPr>
      </w:pPr>
    </w:p>
    <w:p w14:paraId="0FF187D8">
      <w:pPr>
        <w:tabs>
          <w:tab w:val="left" w:pos="6660"/>
        </w:tabs>
        <w:spacing w:beforeLines="20" w:line="500" w:lineRule="exact"/>
        <w:ind w:firstLine="3900" w:firstLineChars="1300"/>
        <w:rPr>
          <w:rFonts w:hint="default" w:ascii="Times New Roman" w:hAnsi="Times New Roman" w:eastAsia="方正仿宋_GBK" w:cs="Times New Roman"/>
          <w:sz w:val="30"/>
          <w:szCs w:val="30"/>
          <w:u w:val="single"/>
        </w:rPr>
      </w:pPr>
      <w:r>
        <w:rPr>
          <w:rFonts w:hint="default" w:ascii="Times New Roman" w:hAnsi="Times New Roman" w:eastAsia="方正仿宋_GBK" w:cs="Times New Roman"/>
          <w:sz w:val="30"/>
          <w:szCs w:val="30"/>
        </w:rPr>
        <w:t>（存根）          编号：</w:t>
      </w:r>
    </w:p>
    <w:p w14:paraId="130335DA">
      <w:pPr>
        <w:spacing w:line="440"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sz w:val="30"/>
          <w:szCs w:val="30"/>
        </w:rPr>
        <w:t>同志（单位）：</w:t>
      </w:r>
    </w:p>
    <w:p w14:paraId="0D3FCE3A">
      <w:pPr>
        <w:spacing w:line="440" w:lineRule="exact"/>
        <w:ind w:firstLine="600" w:firstLineChars="2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你向我局提出的</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新办评定伤残等级、</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补办评定残疾等级、</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调整残疾等级、</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伤残抚恤关系转移申请</w:t>
      </w:r>
      <w:r>
        <w:rPr>
          <w:rFonts w:hint="default" w:ascii="Times New Roman" w:hAnsi="Times New Roman" w:eastAsia="方正仿宋_GBK" w:cs="Times New Roman"/>
          <w:sz w:val="30"/>
          <w:szCs w:val="30"/>
          <w:lang w:eastAsia="zh-CN"/>
        </w:rPr>
        <w:t>已</w:t>
      </w:r>
      <w:r>
        <w:rPr>
          <w:rFonts w:hint="default" w:ascii="Times New Roman" w:hAnsi="Times New Roman" w:eastAsia="方正仿宋_GBK" w:cs="Times New Roman"/>
          <w:sz w:val="30"/>
          <w:szCs w:val="30"/>
        </w:rPr>
        <w:t>于</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年</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月</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0"/>
          <w:szCs w:val="30"/>
          <w:lang w:eastAsia="zh-CN"/>
        </w:rPr>
        <w:t>收悉。</w:t>
      </w:r>
      <w:r>
        <w:rPr>
          <w:rFonts w:hint="default" w:ascii="Times New Roman" w:hAnsi="Times New Roman" w:eastAsia="方正仿宋_GBK" w:cs="Times New Roman"/>
          <w:sz w:val="30"/>
          <w:szCs w:val="30"/>
        </w:rPr>
        <w:t>经</w:t>
      </w:r>
      <w:r>
        <w:rPr>
          <w:rFonts w:hint="default" w:ascii="Times New Roman" w:hAnsi="Times New Roman" w:eastAsia="方正仿宋_GBK" w:cs="Times New Roman"/>
          <w:sz w:val="30"/>
          <w:szCs w:val="30"/>
          <w:lang w:eastAsia="zh-CN"/>
        </w:rPr>
        <w:t>审查</w:t>
      </w:r>
      <w:r>
        <w:rPr>
          <w:rFonts w:hint="default" w:ascii="Times New Roman" w:hAnsi="Times New Roman" w:eastAsia="方正仿宋_GBK" w:cs="Times New Roman"/>
          <w:sz w:val="30"/>
          <w:szCs w:val="30"/>
        </w:rPr>
        <w:t>，符合</w:t>
      </w:r>
      <w:r>
        <w:rPr>
          <w:rFonts w:hint="default" w:ascii="Times New Roman" w:hAnsi="Times New Roman" w:eastAsia="方正仿宋_GBK" w:cs="Times New Roman"/>
          <w:sz w:val="30"/>
          <w:szCs w:val="30"/>
          <w:lang w:eastAsia="zh-CN"/>
        </w:rPr>
        <w:t>评定残疾等级申报</w:t>
      </w:r>
      <w:r>
        <w:rPr>
          <w:rFonts w:hint="default" w:ascii="Times New Roman" w:hAnsi="Times New Roman" w:eastAsia="方正仿宋_GBK" w:cs="Times New Roman"/>
          <w:sz w:val="30"/>
          <w:szCs w:val="30"/>
        </w:rPr>
        <w:t>有关</w:t>
      </w:r>
      <w:r>
        <w:rPr>
          <w:rFonts w:hint="default" w:ascii="Times New Roman" w:hAnsi="Times New Roman" w:eastAsia="方正仿宋_GBK" w:cs="Times New Roman"/>
          <w:sz w:val="30"/>
          <w:szCs w:val="30"/>
          <w:lang w:eastAsia="zh-CN"/>
        </w:rPr>
        <w:t>规定</w:t>
      </w:r>
      <w:r>
        <w:rPr>
          <w:rFonts w:hint="default" w:ascii="Times New Roman" w:hAnsi="Times New Roman" w:eastAsia="方正仿宋_GBK" w:cs="Times New Roman"/>
          <w:sz w:val="30"/>
          <w:szCs w:val="30"/>
        </w:rPr>
        <w:t>，予以受理。</w:t>
      </w:r>
    </w:p>
    <w:p w14:paraId="77731963">
      <w:pPr>
        <w:spacing w:line="440" w:lineRule="exact"/>
        <w:ind w:right="560" w:firstLine="600" w:firstLineChars="2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经办人：</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sz w:val="30"/>
          <w:szCs w:val="30"/>
        </w:rPr>
        <w:t xml:space="preserve"> </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联系电话：</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p>
    <w:p w14:paraId="31CD204C">
      <w:pPr>
        <w:pStyle w:val="4"/>
        <w:spacing w:line="440" w:lineRule="exact"/>
        <w:rPr>
          <w:rFonts w:hint="default" w:ascii="Times New Roman" w:hAnsi="Times New Roman" w:cs="Times New Roman"/>
          <w:sz w:val="30"/>
          <w:szCs w:val="30"/>
        </w:rPr>
      </w:pPr>
    </w:p>
    <w:p w14:paraId="7F03CC6A">
      <w:pPr>
        <w:pStyle w:val="5"/>
        <w:spacing w:line="440" w:lineRule="exact"/>
        <w:rPr>
          <w:rFonts w:hint="default" w:ascii="Times New Roman" w:hAnsi="Times New Roman" w:cs="Times New Roman"/>
          <w:sz w:val="30"/>
          <w:szCs w:val="30"/>
        </w:rPr>
      </w:pPr>
    </w:p>
    <w:p w14:paraId="67FAE602">
      <w:pPr>
        <w:spacing w:line="440" w:lineRule="exact"/>
        <w:ind w:right="560" w:firstLine="4200" w:firstLineChars="1400"/>
        <w:rPr>
          <w:rFonts w:hint="default" w:ascii="Times New Roman" w:hAnsi="Times New Roman" w:eastAsia="方正仿宋_GBK" w:cs="Times New Roman"/>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lang w:eastAsia="zh-CN"/>
        </w:rPr>
        <w:t>退役军人事务局</w:t>
      </w:r>
      <w:r>
        <w:rPr>
          <w:rFonts w:hint="default" w:ascii="Times New Roman" w:hAnsi="Times New Roman" w:eastAsia="方正仿宋_GBK" w:cs="Times New Roman"/>
          <w:sz w:val="30"/>
          <w:szCs w:val="30"/>
        </w:rPr>
        <w:t xml:space="preserve">（章）    </w:t>
      </w:r>
    </w:p>
    <w:p w14:paraId="302E7E01">
      <w:pPr>
        <w:adjustRightInd w:val="0"/>
        <w:snapToGrid w:val="0"/>
        <w:spacing w:line="500" w:lineRule="exact"/>
        <w:ind w:firstLine="4800" w:firstLineChars="1600"/>
        <w:rPr>
          <w:rFonts w:hint="default" w:ascii="Times New Roman" w:hAnsi="Times New Roman" w:eastAsia="方正小标宋_GBK" w:cs="Times New Roman"/>
          <w:bCs/>
          <w:sz w:val="36"/>
          <w:szCs w:val="36"/>
        </w:rPr>
      </w:pP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年</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月</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日</w:t>
      </w: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-193675</wp:posOffset>
                </wp:positionH>
                <wp:positionV relativeFrom="paragraph">
                  <wp:posOffset>374015</wp:posOffset>
                </wp:positionV>
                <wp:extent cx="6203950" cy="3175"/>
                <wp:effectExtent l="6350" t="6350" r="12700" b="9525"/>
                <wp:wrapNone/>
                <wp:docPr id="7" name="直线 2"/>
                <wp:cNvGraphicFramePr/>
                <a:graphic xmlns:a="http://schemas.openxmlformats.org/drawingml/2006/main">
                  <a:graphicData uri="http://schemas.microsoft.com/office/word/2010/wordprocessingShape">
                    <wps:wsp>
                      <wps:cNvCnPr/>
                      <wps:spPr>
                        <a:xfrm flipV="1">
                          <a:off x="0" y="0"/>
                          <a:ext cx="6203950" cy="3175"/>
                        </a:xfrm>
                        <a:prstGeom prst="line">
                          <a:avLst/>
                        </a:prstGeom>
                        <a:ln w="12700" cap="rnd" cmpd="sng">
                          <a:solidFill>
                            <a:srgbClr val="000000"/>
                          </a:solidFill>
                          <a:prstDash val="sysDot"/>
                          <a:headEnd type="none" w="med" len="med"/>
                          <a:tailEnd type="none" w="med" len="med"/>
                        </a:ln>
                        <a:effectLst/>
                      </wps:spPr>
                      <wps:bodyPr upright="1"/>
                    </wps:wsp>
                  </a:graphicData>
                </a:graphic>
              </wp:anchor>
            </w:drawing>
          </mc:Choice>
          <mc:Fallback>
            <w:pict>
              <v:line id="直线 2" o:spid="_x0000_s1026" o:spt="20" style="position:absolute;left:0pt;flip:y;margin-left:-15.25pt;margin-top:29.45pt;height:0.25pt;width:488.5pt;z-index:251660288;mso-width-relative:page;mso-height-relative:page;" filled="f" stroked="t" coordsize="21600,21600" o:gfxdata="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X5uwNYAAAAJAQAADwAAAAAAAAABACAAAAAiAAAAZHJzL2Rvd25yZXYueG1sUEsB&#10;AhQAFAAAAAgAh07iQGAasXP3AQAA9wMAAA4AAAAAAAAAAQAgAAAAJQEAAGRycy9lMm9Eb2MueG1s&#10;UEsFBgAAAAAGAAYAWQEAAI4FAAAAAA==&#10;">
                <v:fill on="f" focussize="0,0"/>
                <v:stroke weight="1pt" color="#000000" joinstyle="round" dashstyle="1 1" endcap="round"/>
                <v:imagedata o:title=""/>
                <o:lock v:ext="edit" aspectratio="f"/>
              </v:line>
            </w:pict>
          </mc:Fallback>
        </mc:AlternateContent>
      </w:r>
    </w:p>
    <w:p w14:paraId="76C4B540">
      <w:pPr>
        <w:adjustRightInd w:val="0"/>
        <w:snapToGrid w:val="0"/>
        <w:spacing w:before="313" w:beforeLines="100" w:line="700" w:lineRule="exact"/>
        <w:jc w:val="center"/>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云南省伤残抚恤业务受理通知书</w:t>
      </w:r>
    </w:p>
    <w:p w14:paraId="76080DDD">
      <w:pPr>
        <w:tabs>
          <w:tab w:val="left" w:pos="6660"/>
        </w:tabs>
        <w:spacing w:before="62" w:line="500" w:lineRule="exact"/>
        <w:ind w:firstLine="5100" w:firstLineChars="1700"/>
        <w:rPr>
          <w:rFonts w:hint="default" w:ascii="Times New Roman" w:hAnsi="Times New Roman" w:eastAsia="方正仿宋_GBK" w:cs="Times New Roman"/>
          <w:sz w:val="30"/>
          <w:szCs w:val="30"/>
          <w:u w:val="single"/>
        </w:rPr>
      </w:pPr>
      <w:r>
        <w:rPr>
          <w:rFonts w:hint="default" w:ascii="Times New Roman" w:hAnsi="Times New Roman" w:eastAsia="方正仿宋_GBK" w:cs="Times New Roman"/>
          <w:sz w:val="30"/>
          <w:szCs w:val="30"/>
        </w:rPr>
        <w:t xml:space="preserve">          编号：</w:t>
      </w:r>
    </w:p>
    <w:p w14:paraId="2B83B241">
      <w:pPr>
        <w:spacing w:line="500"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sz w:val="30"/>
          <w:szCs w:val="30"/>
        </w:rPr>
        <w:t>同志（单位）：</w:t>
      </w:r>
    </w:p>
    <w:p w14:paraId="2A6899E6">
      <w:pPr>
        <w:spacing w:line="440" w:lineRule="exact"/>
        <w:ind w:firstLine="600" w:firstLineChars="2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你向我局提出的</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新办评定伤残等级、</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补办评定残疾等级、</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调整残疾等级、</w:t>
      </w:r>
      <w:r>
        <w:rPr>
          <w:rFonts w:hint="default" w:ascii="Times New Roman" w:hAnsi="Times New Roman" w:eastAsia="方正仿宋_GBK" w:cs="Times New Roman"/>
          <w:sz w:val="30"/>
          <w:szCs w:val="30"/>
        </w:rPr>
        <w:sym w:font="Wingdings 2" w:char="00A3"/>
      </w:r>
      <w:r>
        <w:rPr>
          <w:rFonts w:hint="default" w:ascii="Times New Roman" w:hAnsi="Times New Roman" w:eastAsia="方正仿宋_GBK" w:cs="Times New Roman"/>
          <w:sz w:val="30"/>
          <w:szCs w:val="30"/>
        </w:rPr>
        <w:t>伤残抚恤关系转移申请</w:t>
      </w:r>
      <w:r>
        <w:rPr>
          <w:rFonts w:hint="default" w:ascii="Times New Roman" w:hAnsi="Times New Roman" w:eastAsia="方正仿宋_GBK" w:cs="Times New Roman"/>
          <w:sz w:val="30"/>
          <w:szCs w:val="30"/>
          <w:lang w:eastAsia="zh-CN"/>
        </w:rPr>
        <w:t>已</w:t>
      </w:r>
      <w:r>
        <w:rPr>
          <w:rFonts w:hint="default" w:ascii="Times New Roman" w:hAnsi="Times New Roman" w:eastAsia="方正仿宋_GBK" w:cs="Times New Roman"/>
          <w:sz w:val="30"/>
          <w:szCs w:val="30"/>
        </w:rPr>
        <w:t>于</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年</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月</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日</w:t>
      </w:r>
      <w:r>
        <w:rPr>
          <w:rFonts w:hint="default" w:ascii="Times New Roman" w:hAnsi="Times New Roman" w:eastAsia="方正仿宋_GBK" w:cs="Times New Roman"/>
          <w:sz w:val="30"/>
          <w:szCs w:val="30"/>
          <w:lang w:eastAsia="zh-CN"/>
        </w:rPr>
        <w:t>收悉。</w:t>
      </w:r>
      <w:r>
        <w:rPr>
          <w:rFonts w:hint="default" w:ascii="Times New Roman" w:hAnsi="Times New Roman" w:eastAsia="方正仿宋_GBK" w:cs="Times New Roman"/>
          <w:sz w:val="30"/>
          <w:szCs w:val="30"/>
        </w:rPr>
        <w:t>经</w:t>
      </w:r>
      <w:r>
        <w:rPr>
          <w:rFonts w:hint="default" w:ascii="Times New Roman" w:hAnsi="Times New Roman" w:eastAsia="方正仿宋_GBK" w:cs="Times New Roman"/>
          <w:sz w:val="30"/>
          <w:szCs w:val="30"/>
          <w:lang w:eastAsia="zh-CN"/>
        </w:rPr>
        <w:t>审查</w:t>
      </w:r>
      <w:r>
        <w:rPr>
          <w:rFonts w:hint="default" w:ascii="Times New Roman" w:hAnsi="Times New Roman" w:eastAsia="方正仿宋_GBK" w:cs="Times New Roman"/>
          <w:sz w:val="30"/>
          <w:szCs w:val="30"/>
        </w:rPr>
        <w:t>，符合</w:t>
      </w:r>
      <w:r>
        <w:rPr>
          <w:rFonts w:hint="default" w:ascii="Times New Roman" w:hAnsi="Times New Roman" w:eastAsia="方正仿宋_GBK" w:cs="Times New Roman"/>
          <w:sz w:val="30"/>
          <w:szCs w:val="30"/>
          <w:lang w:eastAsia="zh-CN"/>
        </w:rPr>
        <w:t>评定残疾等级申报</w:t>
      </w:r>
      <w:r>
        <w:rPr>
          <w:rFonts w:hint="default" w:ascii="Times New Roman" w:hAnsi="Times New Roman" w:eastAsia="方正仿宋_GBK" w:cs="Times New Roman"/>
          <w:sz w:val="30"/>
          <w:szCs w:val="30"/>
        </w:rPr>
        <w:t>有关</w:t>
      </w:r>
      <w:r>
        <w:rPr>
          <w:rFonts w:hint="default" w:ascii="Times New Roman" w:hAnsi="Times New Roman" w:eastAsia="方正仿宋_GBK" w:cs="Times New Roman"/>
          <w:sz w:val="30"/>
          <w:szCs w:val="30"/>
          <w:lang w:eastAsia="zh-CN"/>
        </w:rPr>
        <w:t>规定</w:t>
      </w:r>
      <w:r>
        <w:rPr>
          <w:rFonts w:hint="default" w:ascii="Times New Roman" w:hAnsi="Times New Roman" w:eastAsia="方正仿宋_GBK" w:cs="Times New Roman"/>
          <w:sz w:val="30"/>
          <w:szCs w:val="30"/>
        </w:rPr>
        <w:t>，予以受理。</w:t>
      </w:r>
    </w:p>
    <w:p w14:paraId="1B746E16">
      <w:pPr>
        <w:spacing w:line="500" w:lineRule="exact"/>
        <w:ind w:right="560" w:firstLine="600" w:firstLineChars="2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经办人：</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sz w:val="30"/>
          <w:szCs w:val="30"/>
        </w:rPr>
        <w:t xml:space="preserve"> </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联系电话：</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p>
    <w:p w14:paraId="3654C45D">
      <w:pPr>
        <w:spacing w:line="500" w:lineRule="exact"/>
        <w:ind w:right="560" w:firstLine="6150" w:firstLineChars="2050"/>
        <w:rPr>
          <w:rFonts w:hint="default" w:ascii="Times New Roman" w:hAnsi="Times New Roman" w:eastAsia="方正仿宋_GBK" w:cs="Times New Roman"/>
          <w:sz w:val="30"/>
          <w:szCs w:val="30"/>
        </w:rPr>
      </w:pPr>
    </w:p>
    <w:p w14:paraId="0D763397">
      <w:pPr>
        <w:spacing w:line="440" w:lineRule="exact"/>
        <w:ind w:right="560" w:firstLine="4200" w:firstLineChars="1400"/>
        <w:rPr>
          <w:rFonts w:hint="default" w:ascii="Times New Roman" w:hAnsi="Times New Roman" w:eastAsia="方正仿宋_GBK" w:cs="Times New Roman"/>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lang w:eastAsia="zh-CN"/>
        </w:rPr>
        <w:t>退役军人事务局</w:t>
      </w:r>
      <w:r>
        <w:rPr>
          <w:rFonts w:hint="default" w:ascii="Times New Roman" w:hAnsi="Times New Roman" w:eastAsia="方正仿宋_GBK" w:cs="Times New Roman"/>
          <w:sz w:val="30"/>
          <w:szCs w:val="30"/>
        </w:rPr>
        <w:t xml:space="preserve">（章）    </w:t>
      </w:r>
    </w:p>
    <w:p w14:paraId="2E3D4B21">
      <w:pPr>
        <w:widowControl/>
        <w:ind w:firstLine="4800" w:firstLineChars="1600"/>
        <w:jc w:val="left"/>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年</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月</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u w:val="single"/>
        </w:rPr>
        <w:t xml:space="preserve">  </w:t>
      </w:r>
      <w:r>
        <w:rPr>
          <w:rFonts w:hint="default" w:ascii="Times New Roman" w:hAnsi="Times New Roman" w:eastAsia="方正仿宋_GBK" w:cs="Times New Roman"/>
          <w:sz w:val="30"/>
          <w:szCs w:val="30"/>
        </w:rPr>
        <w:t>日</w:t>
      </w:r>
    </w:p>
    <w:p w14:paraId="0D09F0A3">
      <w:pPr>
        <w:keepNext/>
        <w:pageBreakBefore w:val="0"/>
        <w:widowControl/>
        <w:kinsoku/>
        <w:wordWrap/>
        <w:overflowPunct/>
        <w:topLinePunct w:val="0"/>
        <w:autoSpaceDE/>
        <w:autoSpaceDN/>
        <w:bidi w:val="0"/>
        <w:adjustRightInd w:val="0"/>
        <w:snapToGrid w:val="0"/>
        <w:spacing w:line="570" w:lineRule="exact"/>
        <w:ind w:left="0" w:leftChars="0" w:right="0"/>
        <w:jc w:val="both"/>
        <w:textAlignment w:val="auto"/>
        <w:rPr>
          <w:rFonts w:hint="default" w:ascii="Times New Roman" w:hAnsi="Times New Roman" w:eastAsia="黑体" w:cs="Times New Roman"/>
          <w:b w:val="0"/>
          <w:bCs w:val="0"/>
          <w:color w:val="000000" w:themeColor="text1"/>
          <w:sz w:val="32"/>
          <w:szCs w:val="32"/>
          <w:u w:val="none" w:color="auto"/>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szCs w:val="32"/>
          <w:u w:val="none" w:color="auto"/>
          <w:lang w:eastAsia="zh-CN"/>
          <w14:textFill>
            <w14:solidFill>
              <w14:schemeClr w14:val="tx1"/>
            </w14:solidFill>
          </w14:textFill>
        </w:rPr>
        <w:t>附件</w:t>
      </w:r>
      <w:r>
        <w:rPr>
          <w:rFonts w:hint="default" w:ascii="Times New Roman" w:hAnsi="Times New Roman" w:eastAsia="黑体" w:cs="Times New Roman"/>
          <w:b w:val="0"/>
          <w:bCs w:val="0"/>
          <w:color w:val="000000" w:themeColor="text1"/>
          <w:sz w:val="32"/>
          <w:szCs w:val="32"/>
          <w:u w:val="none" w:color="auto"/>
          <w:lang w:val="en-US" w:eastAsia="zh-CN"/>
          <w14:textFill>
            <w14:solidFill>
              <w14:schemeClr w14:val="tx1"/>
            </w14:solidFill>
          </w14:textFill>
        </w:rPr>
        <w:t>2</w:t>
      </w:r>
    </w:p>
    <w:p w14:paraId="762D3474">
      <w:pPr>
        <w:pStyle w:val="3"/>
        <w:keepNext/>
        <w:pageBreakBefore w:val="0"/>
        <w:kinsoku/>
        <w:wordWrap/>
        <w:overflowPunct/>
        <w:topLinePunct w:val="0"/>
        <w:autoSpaceDE/>
        <w:autoSpaceDN/>
        <w:bidi w:val="0"/>
        <w:adjustRightInd w:val="0"/>
        <w:snapToGrid w:val="0"/>
        <w:spacing w:line="720" w:lineRule="exact"/>
        <w:ind w:left="0" w:leftChars="0" w:right="0"/>
        <w:jc w:val="center"/>
        <w:textAlignment w:val="auto"/>
        <w:outlineLvl w:val="0"/>
        <w:rPr>
          <w:rFonts w:hint="default" w:ascii="Times New Roman" w:hAnsi="Times New Roman" w:eastAsia="仿宋_GB2312" w:cs="Times New Roman"/>
          <w:color w:val="000000" w:themeColor="text1"/>
          <w:sz w:val="28"/>
          <w:szCs w:val="28"/>
          <w:u w:val="none" w:color="auto"/>
          <w14:textFill>
            <w14:solidFill>
              <w14:schemeClr w14:val="tx1"/>
            </w14:solidFill>
          </w14:textFill>
        </w:rPr>
      </w:pPr>
      <w:r>
        <w:rPr>
          <w:rFonts w:hint="default" w:ascii="Times New Roman" w:hAnsi="Times New Roman" w:eastAsia="方正小标宋简体" w:cs="Times New Roman"/>
          <w:b w:val="0"/>
          <w:bCs w:val="0"/>
          <w:color w:val="000000" w:themeColor="text1"/>
          <w:sz w:val="44"/>
          <w:szCs w:val="44"/>
          <w:u w:val="none" w:color="auto"/>
          <w14:textFill>
            <w14:solidFill>
              <w14:schemeClr w14:val="tx1"/>
            </w14:solidFill>
          </w14:textFill>
        </w:rPr>
        <w:t>云南省伤残抚恤业务申请材料补正通知书</w:t>
      </w:r>
      <w:r>
        <w:rPr>
          <w:rFonts w:hint="default" w:ascii="Times New Roman" w:hAnsi="Times New Roman" w:eastAsia="仿宋_GB2312" w:cs="Times New Roman"/>
          <w:b/>
          <w:bCs/>
          <w:color w:val="000000" w:themeColor="text1"/>
          <w:sz w:val="28"/>
          <w:szCs w:val="28"/>
          <w:u w:val="none" w:color="auto"/>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u w:val="none" w:color="auto"/>
          <w14:textFill>
            <w14:solidFill>
              <w14:schemeClr w14:val="tx1"/>
            </w14:solidFill>
          </w14:textFill>
        </w:rPr>
        <w:t xml:space="preserve">                  </w:t>
      </w:r>
    </w:p>
    <w:p w14:paraId="1BE8FABD">
      <w:pPr>
        <w:keepNext/>
        <w:pageBreakBefore w:val="0"/>
        <w:kinsoku/>
        <w:wordWrap/>
        <w:overflowPunct/>
        <w:topLinePunct w:val="0"/>
        <w:autoSpaceDE/>
        <w:autoSpaceDN/>
        <w:bidi w:val="0"/>
        <w:adjustRightInd w:val="0"/>
        <w:snapToGrid w:val="0"/>
        <w:spacing w:line="572" w:lineRule="exact"/>
        <w:ind w:left="0" w:leftChars="0" w:right="0"/>
        <w:jc w:val="both"/>
        <w:textAlignment w:val="auto"/>
        <w:rPr>
          <w:rFonts w:hint="default" w:ascii="Times New Roman" w:hAnsi="Times New Roman" w:eastAsia="仿宋_GB2312" w:cs="Times New Roman"/>
          <w:color w:val="000000" w:themeColor="text1"/>
          <w:sz w:val="28"/>
          <w:szCs w:val="28"/>
          <w:u w:val="none" w:color="auto"/>
          <w:lang w:val="en-US" w:eastAsia="zh-CN"/>
          <w14:textFill>
            <w14:solidFill>
              <w14:schemeClr w14:val="tx1"/>
            </w14:solidFill>
          </w14:textFill>
        </w:rPr>
      </w:pPr>
    </w:p>
    <w:p w14:paraId="3D991933">
      <w:pPr>
        <w:keepNext/>
        <w:pageBreakBefore w:val="0"/>
        <w:kinsoku/>
        <w:wordWrap/>
        <w:overflowPunct/>
        <w:topLinePunct w:val="0"/>
        <w:autoSpaceDE/>
        <w:autoSpaceDN/>
        <w:bidi w:val="0"/>
        <w:adjustRightInd w:val="0"/>
        <w:snapToGrid w:val="0"/>
        <w:spacing w:line="572" w:lineRule="exact"/>
        <w:ind w:left="0" w:leftChars="0" w:right="0"/>
        <w:jc w:val="both"/>
        <w:textAlignment w:val="auto"/>
        <w:rPr>
          <w:rFonts w:hint="default" w:ascii="Times New Roman" w:hAnsi="Times New Roman" w:eastAsia="仿宋_GB2312" w:cs="Times New Roman"/>
          <w:color w:val="auto"/>
          <w:sz w:val="30"/>
          <w:szCs w:val="30"/>
          <w:u w:val="single"/>
          <w:lang w:val="en-US" w:eastAsia="zh-CN"/>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u w:val="none"/>
          <w:lang w:val="en-US" w:eastAsia="zh-CN"/>
        </w:rPr>
        <w:t>：</w:t>
      </w:r>
    </w:p>
    <w:p w14:paraId="507A606E">
      <w:pPr>
        <w:keepNext/>
        <w:pageBreakBefore w:val="0"/>
        <w:kinsoku/>
        <w:wordWrap/>
        <w:overflowPunct/>
        <w:topLinePunct w:val="0"/>
        <w:autoSpaceDE/>
        <w:autoSpaceDN/>
        <w:bidi w:val="0"/>
        <w:adjustRightInd w:val="0"/>
        <w:snapToGrid w:val="0"/>
        <w:spacing w:line="572" w:lineRule="exact"/>
        <w:ind w:left="0" w:leftChars="0" w:right="0" w:firstLine="555"/>
        <w:jc w:val="both"/>
        <w:textAlignment w:val="auto"/>
        <w:rPr>
          <w:rFonts w:hint="default" w:ascii="Times New Roman" w:hAnsi="Times New Roman" w:eastAsia="仿宋_GB2312" w:cs="Times New Roman"/>
          <w:b/>
          <w:bCs/>
          <w:i/>
          <w:iCs/>
          <w:color w:val="auto"/>
          <w:sz w:val="30"/>
          <w:szCs w:val="30"/>
        </w:rPr>
      </w:pPr>
      <w:r>
        <w:rPr>
          <w:rFonts w:hint="default" w:ascii="Times New Roman" w:hAnsi="Times New Roman" w:eastAsia="仿宋_GB2312" w:cs="Times New Roman"/>
          <w:color w:val="auto"/>
          <w:sz w:val="30"/>
          <w:szCs w:val="30"/>
        </w:rPr>
        <w:t>经审查，你（单位）于</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日提交的申请材料（</w:t>
      </w:r>
      <w:r>
        <w:rPr>
          <w:rFonts w:hint="default" w:ascii="Times New Roman" w:hAnsi="Times New Roman" w:eastAsia="仿宋_GB2312" w:cs="Times New Roman"/>
          <w:color w:val="auto"/>
          <w:sz w:val="30"/>
          <w:szCs w:val="30"/>
          <w:u w:val="single"/>
        </w:rPr>
        <w:t>不齐全或</w:t>
      </w:r>
      <w:r>
        <w:rPr>
          <w:rFonts w:hint="default" w:ascii="Times New Roman" w:hAnsi="Times New Roman" w:eastAsia="仿宋_GB2312" w:cs="Times New Roman"/>
          <w:color w:val="auto"/>
          <w:sz w:val="30"/>
          <w:szCs w:val="30"/>
          <w:u w:val="single"/>
          <w:lang w:eastAsia="zh-CN"/>
        </w:rPr>
        <w:t>者</w:t>
      </w:r>
      <w:r>
        <w:rPr>
          <w:rFonts w:hint="default" w:ascii="Times New Roman" w:hAnsi="Times New Roman" w:eastAsia="仿宋_GB2312" w:cs="Times New Roman"/>
          <w:color w:val="auto"/>
          <w:sz w:val="30"/>
          <w:szCs w:val="30"/>
          <w:u w:val="single"/>
        </w:rPr>
        <w:t>不符合法定形式）</w:t>
      </w:r>
      <w:r>
        <w:rPr>
          <w:rFonts w:hint="default" w:ascii="Times New Roman" w:hAnsi="Times New Roman" w:eastAsia="仿宋_GB2312" w:cs="Times New Roman"/>
          <w:color w:val="auto"/>
          <w:sz w:val="30"/>
          <w:szCs w:val="30"/>
        </w:rPr>
        <w:t>，应</w:t>
      </w:r>
      <w:r>
        <w:rPr>
          <w:rFonts w:hint="default" w:ascii="Times New Roman" w:hAnsi="Times New Roman" w:eastAsia="仿宋_GB2312" w:cs="Times New Roman"/>
          <w:color w:val="auto"/>
          <w:sz w:val="30"/>
          <w:szCs w:val="30"/>
          <w:lang w:eastAsia="zh-CN"/>
        </w:rPr>
        <w:t>作</w:t>
      </w:r>
      <w:r>
        <w:rPr>
          <w:rFonts w:hint="default" w:ascii="Times New Roman" w:hAnsi="Times New Roman" w:eastAsia="仿宋_GB2312" w:cs="Times New Roman"/>
          <w:color w:val="auto"/>
          <w:sz w:val="30"/>
          <w:szCs w:val="30"/>
        </w:rPr>
        <w:t>如下补正：</w:t>
      </w:r>
    </w:p>
    <w:p w14:paraId="0C1DA8EA">
      <w:pPr>
        <w:keepNext/>
        <w:pageBreakBefore w:val="0"/>
        <w:kinsoku/>
        <w:wordWrap/>
        <w:overflowPunct/>
        <w:topLinePunct w:val="0"/>
        <w:autoSpaceDE/>
        <w:autoSpaceDN/>
        <w:bidi w:val="0"/>
        <w:adjustRightInd w:val="0"/>
        <w:snapToGrid w:val="0"/>
        <w:spacing w:line="572" w:lineRule="exact"/>
        <w:ind w:left="0" w:leftChars="0" w:right="0" w:firstLine="555"/>
        <w:jc w:val="both"/>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（需要补正的具体内容，逐一列举）</w:t>
      </w:r>
    </w:p>
    <w:p w14:paraId="28FAFDD4">
      <w:pPr>
        <w:keepNext/>
        <w:pageBreakBefore w:val="0"/>
        <w:kinsoku/>
        <w:wordWrap/>
        <w:overflowPunct/>
        <w:topLinePunct w:val="0"/>
        <w:autoSpaceDE/>
        <w:autoSpaceDN/>
        <w:bidi w:val="0"/>
        <w:adjustRightInd w:val="0"/>
        <w:snapToGrid w:val="0"/>
        <w:spacing w:line="572" w:lineRule="exact"/>
        <w:ind w:left="0" w:leftChars="0" w:right="0" w:firstLine="555"/>
        <w:jc w:val="both"/>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请你（单位）于</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日前将上述材料补正后送交本机关，逾期未补正的，视为放弃申请。</w:t>
      </w:r>
    </w:p>
    <w:p w14:paraId="01CEB531">
      <w:pPr>
        <w:keepNext/>
        <w:pageBreakBefore w:val="0"/>
        <w:kinsoku/>
        <w:wordWrap/>
        <w:overflowPunct/>
        <w:topLinePunct w:val="0"/>
        <w:autoSpaceDE/>
        <w:autoSpaceDN/>
        <w:bidi w:val="0"/>
        <w:adjustRightInd w:val="0"/>
        <w:snapToGrid w:val="0"/>
        <w:spacing w:line="572" w:lineRule="exact"/>
        <w:ind w:left="0" w:leftChars="0" w:right="0"/>
        <w:jc w:val="both"/>
        <w:textAlignment w:val="auto"/>
        <w:rPr>
          <w:rFonts w:hint="default" w:ascii="Times New Roman" w:hAnsi="Times New Roman" w:eastAsia="仿宋_GB2312" w:cs="Times New Roman"/>
          <w:color w:val="auto"/>
          <w:sz w:val="30"/>
          <w:szCs w:val="30"/>
        </w:rPr>
      </w:pPr>
      <w:r>
        <w:rPr>
          <w:rFonts w:hint="default" w:ascii="Times New Roman" w:hAnsi="Times New Roman" w:eastAsia="仿宋_GB2312" w:cs="Times New Roman"/>
          <w:color w:val="auto"/>
          <w:sz w:val="30"/>
          <w:szCs w:val="30"/>
        </w:rPr>
        <w:t xml:space="preserve">    </w:t>
      </w:r>
      <w:r>
        <w:rPr>
          <w:rFonts w:hint="default" w:ascii="Times New Roman" w:hAnsi="Times New Roman" w:eastAsia="方正仿宋_GBK" w:cs="Times New Roman"/>
          <w:sz w:val="30"/>
          <w:szCs w:val="30"/>
        </w:rPr>
        <w:t>经办人：</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sz w:val="30"/>
          <w:szCs w:val="30"/>
        </w:rPr>
        <w:t xml:space="preserve"> </w:t>
      </w:r>
      <w:r>
        <w:rPr>
          <w:rFonts w:hint="default"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联系电话：</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p>
    <w:p w14:paraId="50DA7CB8">
      <w:pPr>
        <w:keepNext/>
        <w:pageBreakBefore w:val="0"/>
        <w:kinsoku/>
        <w:wordWrap/>
        <w:overflowPunct/>
        <w:topLinePunct w:val="0"/>
        <w:autoSpaceDE/>
        <w:autoSpaceDN/>
        <w:bidi w:val="0"/>
        <w:adjustRightInd w:val="0"/>
        <w:snapToGrid w:val="0"/>
        <w:spacing w:line="572" w:lineRule="exact"/>
        <w:ind w:left="0" w:leftChars="0" w:right="0"/>
        <w:jc w:val="both"/>
        <w:textAlignment w:val="auto"/>
        <w:rPr>
          <w:rFonts w:hint="default" w:ascii="Times New Roman" w:hAnsi="Times New Roman" w:eastAsia="仿宋_GB2312" w:cs="Times New Roman"/>
          <w:color w:val="auto"/>
          <w:sz w:val="30"/>
          <w:szCs w:val="30"/>
        </w:rPr>
      </w:pPr>
    </w:p>
    <w:p w14:paraId="12B24730">
      <w:pPr>
        <w:keepNext/>
        <w:keepLines w:val="0"/>
        <w:pageBreakBefore w:val="0"/>
        <w:widowControl w:val="0"/>
        <w:kinsoku/>
        <w:wordWrap/>
        <w:overflowPunct/>
        <w:topLinePunct w:val="0"/>
        <w:autoSpaceDE/>
        <w:autoSpaceDN/>
        <w:bidi w:val="0"/>
        <w:adjustRightInd w:val="0"/>
        <w:snapToGrid w:val="0"/>
        <w:spacing w:line="572" w:lineRule="exact"/>
        <w:jc w:val="both"/>
        <w:textAlignment w:val="auto"/>
        <w:outlineLvl w:val="9"/>
        <w:rPr>
          <w:rFonts w:hint="default" w:ascii="Times New Roman" w:hAnsi="Times New Roman" w:eastAsia="仿宋_GB2312" w:cs="Times New Roman"/>
          <w:color w:val="auto"/>
          <w:sz w:val="30"/>
          <w:szCs w:val="30"/>
          <w:lang w:eastAsia="zh-CN"/>
        </w:rPr>
      </w:pPr>
    </w:p>
    <w:p w14:paraId="7DA23777">
      <w:pPr>
        <w:keepNext/>
        <w:keepLines w:val="0"/>
        <w:pageBreakBefore w:val="0"/>
        <w:widowControl w:val="0"/>
        <w:kinsoku/>
        <w:wordWrap/>
        <w:overflowPunct/>
        <w:topLinePunct w:val="0"/>
        <w:autoSpaceDE/>
        <w:autoSpaceDN/>
        <w:bidi w:val="0"/>
        <w:adjustRightInd w:val="0"/>
        <w:snapToGrid w:val="0"/>
        <w:spacing w:line="572" w:lineRule="exact"/>
        <w:jc w:val="both"/>
        <w:textAlignment w:val="auto"/>
        <w:outlineLvl w:val="9"/>
        <w:rPr>
          <w:rFonts w:hint="default" w:ascii="Times New Roman" w:hAnsi="Times New Roman" w:eastAsia="仿宋_GB2312" w:cs="Times New Roman"/>
          <w:color w:val="auto"/>
          <w:sz w:val="30"/>
          <w:szCs w:val="30"/>
          <w:lang w:eastAsia="zh-CN"/>
        </w:rPr>
      </w:pPr>
      <w:r>
        <w:rPr>
          <w:rFonts w:hint="default" w:ascii="Times New Roman" w:hAnsi="Times New Roman" w:eastAsia="仿宋_GB2312" w:cs="Times New Roman"/>
          <w:color w:val="auto"/>
          <w:sz w:val="30"/>
          <w:szCs w:val="30"/>
          <w:lang w:eastAsia="zh-CN"/>
        </w:rPr>
        <w:t xml:space="preserve">       </w:t>
      </w:r>
      <w:r>
        <w:rPr>
          <w:rFonts w:hint="default" w:ascii="Times New Roman" w:hAnsi="Times New Roman" w:eastAsia="仿宋_GB2312" w:cs="Times New Roman"/>
          <w:color w:val="auto"/>
          <w:sz w:val="30"/>
          <w:szCs w:val="30"/>
          <w:lang w:val="en-US" w:eastAsia="zh-CN"/>
        </w:rPr>
        <w:t xml:space="preserve">                </w:t>
      </w:r>
      <w:r>
        <w:rPr>
          <w:rFonts w:hint="default" w:ascii="Times New Roman" w:hAnsi="Times New Roman" w:eastAsia="仿宋_GB2312" w:cs="Times New Roman"/>
          <w:color w:val="auto"/>
          <w:sz w:val="30"/>
          <w:szCs w:val="30"/>
          <w:u w:val="single"/>
          <w:lang w:eastAsia="zh-CN"/>
        </w:rPr>
        <w:t xml:space="preserve">       </w:t>
      </w:r>
      <w:r>
        <w:rPr>
          <w:rFonts w:hint="default" w:ascii="Times New Roman" w:hAnsi="Times New Roman" w:eastAsia="仿宋_GB2312" w:cs="Times New Roman"/>
          <w:color w:val="auto"/>
          <w:sz w:val="30"/>
          <w:szCs w:val="30"/>
          <w:lang w:eastAsia="zh-CN"/>
        </w:rPr>
        <w:t>退役军人事务局（章）　</w:t>
      </w:r>
    </w:p>
    <w:p w14:paraId="718D1C6A">
      <w:pPr>
        <w:keepNext/>
        <w:keepLines w:val="0"/>
        <w:pageBreakBefore w:val="0"/>
        <w:widowControl w:val="0"/>
        <w:kinsoku/>
        <w:wordWrap/>
        <w:overflowPunct/>
        <w:topLinePunct w:val="0"/>
        <w:autoSpaceDE/>
        <w:autoSpaceDN/>
        <w:bidi w:val="0"/>
        <w:adjustRightInd w:val="0"/>
        <w:snapToGrid w:val="0"/>
        <w:spacing w:line="572" w:lineRule="exact"/>
        <w:jc w:val="both"/>
        <w:textAlignment w:val="auto"/>
        <w:outlineLvl w:val="9"/>
        <w:rPr>
          <w:rFonts w:hint="default" w:ascii="Times New Roman" w:hAnsi="Times New Roman" w:eastAsia="仿宋_GB2312" w:cs="Times New Roman"/>
          <w:color w:val="auto"/>
          <w:sz w:val="30"/>
          <w:szCs w:val="30"/>
          <w:lang w:eastAsia="zh-CN"/>
        </w:rPr>
      </w:pPr>
      <w:r>
        <w:rPr>
          <w:rFonts w:hint="default" w:ascii="Times New Roman" w:hAnsi="Times New Roman" w:eastAsia="仿宋_GB2312" w:cs="Times New Roman"/>
          <w:color w:val="auto"/>
          <w:sz w:val="30"/>
          <w:szCs w:val="30"/>
          <w:lang w:eastAsia="zh-CN"/>
        </w:rPr>
        <w:t xml:space="preserve">                        </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w:t>
      </w:r>
    </w:p>
    <w:p w14:paraId="3CA77D85">
      <w:pPr>
        <w:pStyle w:val="3"/>
        <w:keepNext/>
        <w:pageBreakBefore w:val="0"/>
        <w:kinsoku/>
        <w:wordWrap/>
        <w:overflowPunct/>
        <w:topLinePunct w:val="0"/>
        <w:autoSpaceDE/>
        <w:autoSpaceDN/>
        <w:bidi w:val="0"/>
        <w:spacing w:before="0" w:after="0" w:line="570" w:lineRule="exact"/>
        <w:jc w:val="both"/>
        <w:textAlignment w:val="auto"/>
        <w:rPr>
          <w:rFonts w:hint="default" w:ascii="Times New Roman" w:hAnsi="Times New Roman" w:eastAsia="仿宋_GB2312" w:cs="Times New Roman"/>
          <w:color w:val="000000" w:themeColor="text1"/>
          <w:sz w:val="32"/>
          <w:szCs w:val="32"/>
          <w:u w:val="none" w:color="auto"/>
          <w:lang w:eastAsia="zh-CN"/>
          <w14:textFill>
            <w14:solidFill>
              <w14:schemeClr w14:val="tx1"/>
            </w14:solidFill>
          </w14:textFill>
        </w:rPr>
      </w:pPr>
    </w:p>
    <w:p w14:paraId="56856A2E">
      <w:pPr>
        <w:keepNext/>
        <w:keepLines w:val="0"/>
        <w:pageBreakBefore w:val="0"/>
        <w:kinsoku/>
        <w:wordWrap/>
        <w:overflowPunct/>
        <w:topLinePunct w:val="0"/>
        <w:autoSpaceDE/>
        <w:autoSpaceDN/>
        <w:bidi w:val="0"/>
        <w:adjustRightInd w:val="0"/>
        <w:snapToGrid w:val="0"/>
        <w:spacing w:line="600" w:lineRule="exact"/>
        <w:ind w:left="0" w:leftChars="0" w:right="0"/>
        <w:jc w:val="both"/>
        <w:textAlignment w:val="auto"/>
        <w:rPr>
          <w:rFonts w:hint="default" w:ascii="Times New Roman" w:hAnsi="Times New Roman" w:eastAsia="方正黑体_GBK" w:cs="Times New Roman"/>
          <w:color w:val="000000" w:themeColor="text1"/>
          <w:sz w:val="32"/>
          <w:szCs w:val="32"/>
          <w:u w:val="none" w:color="auto"/>
          <w:lang w:eastAsia="zh-CN"/>
          <w14:textFill>
            <w14:solidFill>
              <w14:schemeClr w14:val="tx1"/>
            </w14:solidFill>
          </w14:textFill>
        </w:rPr>
      </w:pPr>
    </w:p>
    <w:p w14:paraId="2265A1FB">
      <w:pPr>
        <w:adjustRightInd/>
        <w:snapToGrid/>
        <w:spacing w:line="240" w:lineRule="auto"/>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br w:type="page"/>
      </w:r>
    </w:p>
    <w:p w14:paraId="35DEF5D4">
      <w:pPr>
        <w:adjustRightInd w:val="0"/>
        <w:snapToGrid w:val="0"/>
        <w:spacing w:line="500" w:lineRule="exact"/>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附件3</w:t>
      </w:r>
    </w:p>
    <w:p w14:paraId="6FEDDD86">
      <w:pPr>
        <w:pStyle w:val="4"/>
        <w:rPr>
          <w:rFonts w:hint="default" w:ascii="Times New Roman" w:hAnsi="Times New Roman" w:cs="Times New Roman"/>
          <w:color w:val="000000" w:themeColor="text1"/>
          <w:u w:val="none" w:color="auto"/>
          <w14:textFill>
            <w14:solidFill>
              <w14:schemeClr w14:val="tx1"/>
            </w14:solidFill>
          </w14:textFill>
        </w:rPr>
      </w:pPr>
    </w:p>
    <w:p w14:paraId="5D0F5A5C">
      <w:pPr>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云南省残疾等级评定审批表</w:t>
      </w:r>
    </w:p>
    <w:tbl>
      <w:tblPr>
        <w:tblStyle w:val="7"/>
        <w:tblW w:w="9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853"/>
        <w:gridCol w:w="1426"/>
        <w:gridCol w:w="346"/>
        <w:gridCol w:w="507"/>
        <w:gridCol w:w="836"/>
        <w:gridCol w:w="127"/>
        <w:gridCol w:w="488"/>
        <w:gridCol w:w="1720"/>
      </w:tblGrid>
      <w:tr w14:paraId="4B97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10" w:type="dxa"/>
            <w:vAlign w:val="center"/>
          </w:tcPr>
          <w:p w14:paraId="1AA6CB0C">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姓    名</w:t>
            </w:r>
          </w:p>
        </w:tc>
        <w:tc>
          <w:tcPr>
            <w:tcW w:w="1853" w:type="dxa"/>
            <w:vAlign w:val="center"/>
          </w:tcPr>
          <w:p w14:paraId="10326280">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426" w:type="dxa"/>
            <w:vAlign w:val="center"/>
          </w:tcPr>
          <w:p w14:paraId="07B87E5C">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性    别</w:t>
            </w:r>
          </w:p>
        </w:tc>
        <w:tc>
          <w:tcPr>
            <w:tcW w:w="853" w:type="dxa"/>
            <w:gridSpan w:val="2"/>
            <w:vAlign w:val="center"/>
          </w:tcPr>
          <w:p w14:paraId="3CDEE953">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836" w:type="dxa"/>
            <w:vAlign w:val="center"/>
          </w:tcPr>
          <w:p w14:paraId="530CA08A">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民族</w:t>
            </w:r>
          </w:p>
        </w:tc>
        <w:tc>
          <w:tcPr>
            <w:tcW w:w="615" w:type="dxa"/>
            <w:gridSpan w:val="2"/>
            <w:vAlign w:val="center"/>
          </w:tcPr>
          <w:p w14:paraId="415D4795">
            <w:pPr>
              <w:widowControl/>
              <w:adjustRightInd w:val="0"/>
              <w:snapToGrid w:val="0"/>
              <w:spacing w:line="57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720" w:type="dxa"/>
            <w:vMerge w:val="restart"/>
            <w:vAlign w:val="center"/>
          </w:tcPr>
          <w:p w14:paraId="76810CB1">
            <w:pPr>
              <w:adjustRightInd w:val="0"/>
              <w:snapToGrid w:val="0"/>
              <w:spacing w:line="360" w:lineRule="exact"/>
              <w:ind w:firstLine="140" w:firstLineChars="50"/>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照</w:t>
            </w:r>
          </w:p>
          <w:p w14:paraId="589F9434">
            <w:pPr>
              <w:adjustRightInd w:val="0"/>
              <w:snapToGrid w:val="0"/>
              <w:spacing w:line="360" w:lineRule="exact"/>
              <w:ind w:firstLine="140" w:firstLineChars="50"/>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片</w:t>
            </w:r>
          </w:p>
          <w:p w14:paraId="52675ACA">
            <w:pPr>
              <w:widowControl/>
              <w:adjustRightInd w:val="0"/>
              <w:snapToGrid w:val="0"/>
              <w:spacing w:line="57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（2寸）</w:t>
            </w:r>
          </w:p>
        </w:tc>
      </w:tr>
      <w:tr w14:paraId="2A63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0" w:type="dxa"/>
            <w:vAlign w:val="center"/>
          </w:tcPr>
          <w:p w14:paraId="709E1F4A">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出生年月</w:t>
            </w:r>
          </w:p>
        </w:tc>
        <w:tc>
          <w:tcPr>
            <w:tcW w:w="1853" w:type="dxa"/>
            <w:vAlign w:val="center"/>
          </w:tcPr>
          <w:p w14:paraId="2051E9F4">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426" w:type="dxa"/>
            <w:vAlign w:val="center"/>
          </w:tcPr>
          <w:p w14:paraId="0B21982E">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身份证号</w:t>
            </w:r>
          </w:p>
        </w:tc>
        <w:tc>
          <w:tcPr>
            <w:tcW w:w="2304" w:type="dxa"/>
            <w:gridSpan w:val="5"/>
            <w:vAlign w:val="center"/>
          </w:tcPr>
          <w:p w14:paraId="0B41C816">
            <w:pPr>
              <w:widowControl/>
              <w:adjustRightInd w:val="0"/>
              <w:snapToGrid w:val="0"/>
              <w:spacing w:line="57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720" w:type="dxa"/>
            <w:vMerge w:val="continue"/>
            <w:vAlign w:val="center"/>
          </w:tcPr>
          <w:p w14:paraId="592D9CE5">
            <w:pPr>
              <w:widowControl/>
              <w:adjustRightInd w:val="0"/>
              <w:snapToGrid w:val="0"/>
              <w:spacing w:line="57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tc>
      </w:tr>
      <w:tr w14:paraId="5402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710" w:type="dxa"/>
            <w:vAlign w:val="center"/>
          </w:tcPr>
          <w:p w14:paraId="638A8A8C">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入伍（参加</w:t>
            </w:r>
          </w:p>
          <w:p w14:paraId="50FEB661">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工作）时间</w:t>
            </w:r>
          </w:p>
        </w:tc>
        <w:tc>
          <w:tcPr>
            <w:tcW w:w="1853" w:type="dxa"/>
            <w:vAlign w:val="center"/>
          </w:tcPr>
          <w:p w14:paraId="2AAB061B">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426" w:type="dxa"/>
            <w:vAlign w:val="center"/>
          </w:tcPr>
          <w:p w14:paraId="4EA2F38C">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退</w:t>
            </w: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役</w:t>
            </w:r>
            <w:r>
              <w:rPr>
                <w:rFonts w:hint="default" w:ascii="Times New Roman" w:hAnsi="Times New Roman" w:eastAsia="方正仿宋_GBK" w:cs="Times New Roman"/>
                <w:bCs/>
                <w:color w:val="000000" w:themeColor="text1"/>
                <w:sz w:val="24"/>
                <w:u w:val="none" w:color="auto"/>
                <w14:textFill>
                  <w14:solidFill>
                    <w14:schemeClr w14:val="tx1"/>
                  </w14:solidFill>
                </w14:textFill>
              </w:rPr>
              <w:t>（退</w:t>
            </w:r>
          </w:p>
          <w:p w14:paraId="38045E2D">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职）时间</w:t>
            </w:r>
          </w:p>
        </w:tc>
        <w:tc>
          <w:tcPr>
            <w:tcW w:w="2304" w:type="dxa"/>
            <w:gridSpan w:val="5"/>
            <w:vAlign w:val="center"/>
          </w:tcPr>
          <w:p w14:paraId="7DA64AB7">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720" w:type="dxa"/>
            <w:vMerge w:val="continue"/>
            <w:vAlign w:val="center"/>
          </w:tcPr>
          <w:p w14:paraId="604D2D7C">
            <w:pPr>
              <w:widowControl/>
              <w:adjustRightInd w:val="0"/>
              <w:snapToGrid w:val="0"/>
              <w:spacing w:line="57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tc>
      </w:tr>
      <w:tr w14:paraId="2F0A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710" w:type="dxa"/>
            <w:vAlign w:val="center"/>
          </w:tcPr>
          <w:p w14:paraId="7CB1FD99">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残疾时单位</w:t>
            </w:r>
          </w:p>
        </w:tc>
        <w:tc>
          <w:tcPr>
            <w:tcW w:w="4132" w:type="dxa"/>
            <w:gridSpan w:val="4"/>
            <w:vAlign w:val="center"/>
          </w:tcPr>
          <w:p w14:paraId="2CF31244">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451" w:type="dxa"/>
            <w:gridSpan w:val="3"/>
            <w:vAlign w:val="center"/>
          </w:tcPr>
          <w:p w14:paraId="1F915244">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现残疾等级</w:t>
            </w:r>
          </w:p>
        </w:tc>
        <w:tc>
          <w:tcPr>
            <w:tcW w:w="1720" w:type="dxa"/>
            <w:vAlign w:val="center"/>
          </w:tcPr>
          <w:p w14:paraId="56BC74F6">
            <w:pPr>
              <w:widowControl/>
              <w:adjustRightInd w:val="0"/>
              <w:snapToGrid w:val="0"/>
              <w:spacing w:line="44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tc>
      </w:tr>
      <w:tr w14:paraId="2AB5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710" w:type="dxa"/>
            <w:vAlign w:val="center"/>
          </w:tcPr>
          <w:p w14:paraId="787F64CE">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户 籍 地</w:t>
            </w:r>
          </w:p>
        </w:tc>
        <w:tc>
          <w:tcPr>
            <w:tcW w:w="7303" w:type="dxa"/>
            <w:gridSpan w:val="8"/>
            <w:vAlign w:val="center"/>
          </w:tcPr>
          <w:p w14:paraId="5843C897">
            <w:pPr>
              <w:widowControl/>
              <w:adjustRightInd w:val="0"/>
              <w:snapToGrid w:val="0"/>
              <w:spacing w:line="4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r>
      <w:tr w14:paraId="3346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1710" w:type="dxa"/>
            <w:vAlign w:val="center"/>
          </w:tcPr>
          <w:p w14:paraId="1984FBF6">
            <w:pPr>
              <w:widowControl/>
              <w:adjustRightInd w:val="0"/>
              <w:snapToGrid w:val="0"/>
              <w:spacing w:line="300" w:lineRule="exact"/>
              <w:jc w:val="center"/>
              <w:rPr>
                <w:rFonts w:hint="default" w:ascii="Times New Roman" w:hAnsi="Times New Roman" w:eastAsia="方正仿宋_GBK" w:cs="Times New Roman"/>
                <w:bCs/>
                <w:color w:val="000000" w:themeColor="text1"/>
                <w:spacing w:val="-10"/>
                <w:sz w:val="24"/>
                <w:u w:val="none" w:color="auto"/>
                <w14:textFill>
                  <w14:solidFill>
                    <w14:schemeClr w14:val="tx1"/>
                  </w14:solidFill>
                </w14:textFill>
              </w:rPr>
            </w:pPr>
            <w:r>
              <w:rPr>
                <w:rFonts w:hint="default" w:ascii="Times New Roman" w:hAnsi="Times New Roman" w:eastAsia="方正仿宋_GBK" w:cs="Times New Roman"/>
                <w:bCs/>
                <w:color w:val="000000" w:themeColor="text1"/>
                <w:spacing w:val="-10"/>
                <w:sz w:val="24"/>
                <w:u w:val="none" w:color="auto"/>
                <w14:textFill>
                  <w14:solidFill>
                    <w14:schemeClr w14:val="tx1"/>
                  </w14:solidFill>
                </w14:textFill>
              </w:rPr>
              <w:t>致残时间、地点、原因、部位</w:t>
            </w:r>
          </w:p>
        </w:tc>
        <w:tc>
          <w:tcPr>
            <w:tcW w:w="7303" w:type="dxa"/>
            <w:gridSpan w:val="8"/>
            <w:vAlign w:val="center"/>
          </w:tcPr>
          <w:p w14:paraId="1CEC6503">
            <w:pPr>
              <w:widowControl/>
              <w:adjustRightInd w:val="0"/>
              <w:snapToGrid w:val="0"/>
              <w:spacing w:line="40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r>
      <w:tr w14:paraId="625F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7" w:hRule="atLeast"/>
          <w:jc w:val="center"/>
        </w:trPr>
        <w:tc>
          <w:tcPr>
            <w:tcW w:w="1710" w:type="dxa"/>
            <w:vAlign w:val="center"/>
          </w:tcPr>
          <w:p w14:paraId="084B8749">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残情检查</w:t>
            </w:r>
          </w:p>
          <w:p w14:paraId="1F2AB6A8">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情  况</w:t>
            </w:r>
          </w:p>
        </w:tc>
        <w:tc>
          <w:tcPr>
            <w:tcW w:w="7303" w:type="dxa"/>
            <w:gridSpan w:val="8"/>
            <w:vAlign w:val="center"/>
          </w:tcPr>
          <w:p w14:paraId="0801FAD3">
            <w:pPr>
              <w:widowControl/>
              <w:adjustRightInd w:val="0"/>
              <w:snapToGrid w:val="0"/>
              <w:spacing w:line="57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残疾情况：</w:t>
            </w:r>
          </w:p>
          <w:p w14:paraId="7F3BFC2A">
            <w:pPr>
              <w:widowControl/>
              <w:adjustRightInd w:val="0"/>
              <w:snapToGrid w:val="0"/>
              <w:spacing w:line="57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p w14:paraId="5E3AFEBA">
            <w:pPr>
              <w:widowControl/>
              <w:adjustRightInd w:val="0"/>
              <w:snapToGrid w:val="0"/>
              <w:spacing w:line="57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p w14:paraId="0D532210">
            <w:pPr>
              <w:widowControl/>
              <w:adjustRightInd w:val="0"/>
              <w:snapToGrid w:val="0"/>
              <w:spacing w:line="570" w:lineRule="exact"/>
              <w:ind w:firstLine="4320" w:firstLineChars="18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（医院印章）</w:t>
            </w:r>
          </w:p>
          <w:p w14:paraId="456B5841">
            <w:pPr>
              <w:widowControl/>
              <w:adjustRightInd w:val="0"/>
              <w:snapToGrid w:val="0"/>
              <w:spacing w:line="570" w:lineRule="exact"/>
              <w:ind w:firstLine="4320" w:firstLineChars="18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年</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月 </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日</w:t>
            </w:r>
          </w:p>
        </w:tc>
      </w:tr>
      <w:tr w14:paraId="73A6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1" w:hRule="atLeast"/>
          <w:jc w:val="center"/>
        </w:trPr>
        <w:tc>
          <w:tcPr>
            <w:tcW w:w="1710" w:type="dxa"/>
            <w:vAlign w:val="center"/>
          </w:tcPr>
          <w:p w14:paraId="4DFCF125">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医疗卫生专</w:t>
            </w:r>
          </w:p>
          <w:p w14:paraId="47E742FB">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家小组意见</w:t>
            </w:r>
          </w:p>
          <w:p w14:paraId="3D6BC365">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（3人以上小组成员签字）</w:t>
            </w:r>
          </w:p>
        </w:tc>
        <w:tc>
          <w:tcPr>
            <w:tcW w:w="7303" w:type="dxa"/>
            <w:gridSpan w:val="8"/>
            <w:vAlign w:val="center"/>
          </w:tcPr>
          <w:p w14:paraId="7118D1D2">
            <w:pPr>
              <w:widowControl/>
              <w:adjustRightInd w:val="0"/>
              <w:snapToGrid w:val="0"/>
              <w:spacing w:line="370" w:lineRule="exact"/>
              <w:ind w:firstLine="480" w:firstLineChars="2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根据《军人残疾等级评定标准》第   条第   款和第   条第  款，建议（新办评定、补办评定、调整）为    级。</w:t>
            </w:r>
          </w:p>
          <w:p w14:paraId="0A010637">
            <w:pPr>
              <w:widowControl/>
              <w:adjustRightInd w:val="0"/>
              <w:snapToGrid w:val="0"/>
              <w:spacing w:line="57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p w14:paraId="13E140CB">
            <w:pPr>
              <w:widowControl/>
              <w:adjustRightInd w:val="0"/>
              <w:snapToGrid w:val="0"/>
              <w:spacing w:line="570" w:lineRule="exact"/>
              <w:ind w:firstLine="600" w:firstLineChars="25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签字：</w:t>
            </w:r>
          </w:p>
          <w:p w14:paraId="19762F4F">
            <w:pPr>
              <w:widowControl/>
              <w:adjustRightInd w:val="0"/>
              <w:snapToGrid w:val="0"/>
              <w:spacing w:line="570" w:lineRule="exact"/>
              <w:ind w:firstLine="600" w:firstLineChars="250"/>
              <w:rPr>
                <w:rFonts w:hint="default" w:ascii="Times New Roman" w:hAnsi="Times New Roman" w:eastAsia="方正仿宋_GBK" w:cs="Times New Roman"/>
                <w:bCs/>
                <w:color w:val="000000" w:themeColor="text1"/>
                <w:sz w:val="24"/>
                <w:u w:val="none" w:color="auto"/>
                <w14:textFill>
                  <w14:solidFill>
                    <w14:schemeClr w14:val="tx1"/>
                  </w14:solidFill>
                </w14:textFill>
              </w:rPr>
            </w:pPr>
          </w:p>
          <w:p w14:paraId="0848B482">
            <w:pPr>
              <w:widowControl/>
              <w:adjustRightInd w:val="0"/>
              <w:snapToGrid w:val="0"/>
              <w:spacing w:line="570" w:lineRule="exact"/>
              <w:ind w:firstLine="4440" w:firstLineChars="185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年</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月 </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日</w:t>
            </w:r>
          </w:p>
        </w:tc>
      </w:tr>
      <w:tr w14:paraId="386A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1710" w:type="dxa"/>
            <w:vAlign w:val="center"/>
          </w:tcPr>
          <w:p w14:paraId="4B6AE0A8">
            <w:r>
              <w:rPr>
                <w:rFonts w:hint="default" w:ascii="Times New Roman" w:hAnsi="Times New Roman" w:eastAsia="方正仿宋_GBK" w:cs="Times New Roman"/>
                <w:bCs/>
                <w:color w:val="000000" w:themeColor="text1"/>
                <w:sz w:val="24"/>
                <w:u w:val="none" w:color="auto"/>
                <w14:textFill>
                  <w14:solidFill>
                    <w14:schemeClr w14:val="tx1"/>
                  </w14:solidFill>
                </w14:textFill>
              </w:rPr>
              <w:t>县级退役</w:t>
            </w:r>
          </w:p>
          <w:p w14:paraId="53E61FF0">
            <w:r>
              <w:rPr>
                <w:rFonts w:hint="default" w:ascii="Times New Roman" w:hAnsi="Times New Roman" w:eastAsia="方正仿宋_GBK" w:cs="Times New Roman"/>
                <w:bCs/>
                <w:color w:val="000000" w:themeColor="text1"/>
                <w:sz w:val="24"/>
                <w:u w:val="none" w:color="auto"/>
                <w14:textFill>
                  <w14:solidFill>
                    <w14:schemeClr w14:val="tx1"/>
                  </w14:solidFill>
                </w14:textFill>
              </w:rPr>
              <w:t>军人事务</w:t>
            </w:r>
          </w:p>
          <w:p w14:paraId="15E09B79">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局</w:t>
            </w:r>
            <w:r>
              <w:rPr>
                <w:rFonts w:hint="default" w:ascii="Times New Roman" w:hAnsi="Times New Roman" w:eastAsia="方正仿宋_GBK" w:cs="Times New Roman"/>
                <w:bCs/>
                <w:color w:val="000000" w:themeColor="text1"/>
                <w:sz w:val="24"/>
                <w:u w:val="none" w:color="auto"/>
                <w14:textFill>
                  <w14:solidFill>
                    <w14:schemeClr w14:val="tx1"/>
                  </w14:solidFill>
                </w14:textFill>
              </w:rPr>
              <w:t>意见</w:t>
            </w:r>
          </w:p>
        </w:tc>
        <w:tc>
          <w:tcPr>
            <w:tcW w:w="7303" w:type="dxa"/>
            <w:gridSpan w:val="8"/>
            <w:vAlign w:val="center"/>
          </w:tcPr>
          <w:p w14:paraId="79FD1457">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残疾性质：</w:t>
            </w:r>
          </w:p>
          <w:p w14:paraId="638CFDC2">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申报等级：</w:t>
            </w:r>
          </w:p>
          <w:p w14:paraId="153504BB">
            <w:pPr>
              <w:widowControl/>
              <w:adjustRightInd w:val="0"/>
              <w:snapToGrid w:val="0"/>
              <w:spacing w:line="500" w:lineRule="exact"/>
              <w:ind w:firstLine="4800" w:firstLineChars="20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（盖章）</w:t>
            </w:r>
          </w:p>
          <w:p w14:paraId="54102D5E">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负责人签字：             </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  年   月   日</w:t>
            </w:r>
          </w:p>
        </w:tc>
      </w:tr>
      <w:tr w14:paraId="35372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8" w:hRule="atLeast"/>
          <w:jc w:val="center"/>
        </w:trPr>
        <w:tc>
          <w:tcPr>
            <w:tcW w:w="1710" w:type="dxa"/>
            <w:vAlign w:val="center"/>
          </w:tcPr>
          <w:p w14:paraId="0B87F8A7">
            <w:r>
              <w:rPr>
                <w:rFonts w:hint="default" w:ascii="Times New Roman" w:hAnsi="Times New Roman" w:eastAsia="方正仿宋_GBK" w:cs="Times New Roman"/>
                <w:bCs/>
                <w:color w:val="000000" w:themeColor="text1"/>
                <w:sz w:val="24"/>
                <w:u w:val="none" w:color="auto"/>
                <w14:textFill>
                  <w14:solidFill>
                    <w14:schemeClr w14:val="tx1"/>
                  </w14:solidFill>
                </w14:textFill>
              </w:rPr>
              <w:t>州（市）</w:t>
            </w:r>
          </w:p>
          <w:p w14:paraId="48FC8523">
            <w:r>
              <w:rPr>
                <w:rFonts w:hint="default" w:ascii="Times New Roman" w:hAnsi="Times New Roman" w:eastAsia="方正仿宋_GBK" w:cs="Times New Roman"/>
                <w:bCs/>
                <w:color w:val="000000" w:themeColor="text1"/>
                <w:sz w:val="24"/>
                <w:u w:val="none" w:color="auto"/>
                <w14:textFill>
                  <w14:solidFill>
                    <w14:schemeClr w14:val="tx1"/>
                  </w14:solidFill>
                </w14:textFill>
              </w:rPr>
              <w:t>退役军人事</w:t>
            </w:r>
          </w:p>
          <w:p w14:paraId="0C21B980">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务</w:t>
            </w: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局</w:t>
            </w:r>
          </w:p>
          <w:p w14:paraId="66453477">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意见</w:t>
            </w:r>
          </w:p>
        </w:tc>
        <w:tc>
          <w:tcPr>
            <w:tcW w:w="7303" w:type="dxa"/>
            <w:gridSpan w:val="8"/>
            <w:vAlign w:val="center"/>
          </w:tcPr>
          <w:p w14:paraId="797FA511">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残疾性质：</w:t>
            </w:r>
          </w:p>
          <w:p w14:paraId="351BC02B">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申报等级：</w:t>
            </w:r>
          </w:p>
          <w:p w14:paraId="2842AD23">
            <w:pPr>
              <w:widowControl/>
              <w:adjustRightInd w:val="0"/>
              <w:snapToGrid w:val="0"/>
              <w:spacing w:line="500" w:lineRule="exact"/>
              <w:ind w:firstLine="4800" w:firstLineChars="20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（盖章）</w:t>
            </w:r>
          </w:p>
          <w:p w14:paraId="66B32C2D">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负责人签字：            </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   年   月   日</w:t>
            </w:r>
          </w:p>
        </w:tc>
      </w:tr>
      <w:tr w14:paraId="147C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jc w:val="center"/>
        </w:trPr>
        <w:tc>
          <w:tcPr>
            <w:tcW w:w="1710" w:type="dxa"/>
            <w:vAlign w:val="center"/>
          </w:tcPr>
          <w:p w14:paraId="00A6BD44">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省退役军人</w:t>
            </w:r>
          </w:p>
          <w:p w14:paraId="6977C541">
            <w:pPr>
              <w:widowControl/>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事务</w:t>
            </w:r>
            <w:r>
              <w:rPr>
                <w:rFonts w:hint="default" w:ascii="Times New Roman" w:hAnsi="Times New Roman" w:eastAsia="方正仿宋_GBK" w:cs="Times New Roman"/>
                <w:bCs/>
                <w:color w:val="000000" w:themeColor="text1"/>
                <w:sz w:val="24"/>
                <w:u w:val="none" w:color="auto"/>
                <w14:textFill>
                  <w14:solidFill>
                    <w14:schemeClr w14:val="tx1"/>
                  </w14:solidFill>
                </w14:textFill>
              </w:rPr>
              <w:t>厅意见</w:t>
            </w:r>
          </w:p>
        </w:tc>
        <w:tc>
          <w:tcPr>
            <w:tcW w:w="7303" w:type="dxa"/>
            <w:gridSpan w:val="8"/>
            <w:vAlign w:val="center"/>
          </w:tcPr>
          <w:p w14:paraId="47FB810E">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残疾性质：</w:t>
            </w:r>
          </w:p>
          <w:p w14:paraId="4955A20C">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审批等级：</w:t>
            </w:r>
          </w:p>
          <w:p w14:paraId="3ED0C023">
            <w:pPr>
              <w:widowControl/>
              <w:adjustRightInd w:val="0"/>
              <w:snapToGrid w:val="0"/>
              <w:spacing w:line="50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p w14:paraId="4FB0E463">
            <w:pPr>
              <w:widowControl/>
              <w:adjustRightInd w:val="0"/>
              <w:snapToGrid w:val="0"/>
              <w:spacing w:line="500" w:lineRule="exact"/>
              <w:ind w:firstLine="4800" w:firstLineChars="20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（盖章）</w:t>
            </w:r>
          </w:p>
          <w:p w14:paraId="68901135">
            <w:pPr>
              <w:widowControl/>
              <w:adjustRightInd w:val="0"/>
              <w:snapToGrid w:val="0"/>
              <w:spacing w:line="500" w:lineRule="exact"/>
              <w:ind w:firstLine="240" w:firstLineChars="1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负责人签字：            </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    年   月   日</w:t>
            </w:r>
          </w:p>
        </w:tc>
      </w:tr>
      <w:tr w14:paraId="1DA6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710" w:type="dxa"/>
            <w:vAlign w:val="center"/>
          </w:tcPr>
          <w:p w14:paraId="58F34BF0">
            <w:pPr>
              <w:widowControl/>
              <w:adjustRightInd w:val="0"/>
              <w:snapToGrid w:val="0"/>
              <w:spacing w:line="5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证书类别</w:t>
            </w:r>
          </w:p>
        </w:tc>
        <w:tc>
          <w:tcPr>
            <w:tcW w:w="3625" w:type="dxa"/>
            <w:gridSpan w:val="3"/>
            <w:vAlign w:val="center"/>
          </w:tcPr>
          <w:p w14:paraId="04719BB6">
            <w:pPr>
              <w:widowControl/>
              <w:adjustRightInd w:val="0"/>
              <w:snapToGrid w:val="0"/>
              <w:spacing w:line="50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tc>
        <w:tc>
          <w:tcPr>
            <w:tcW w:w="1470" w:type="dxa"/>
            <w:gridSpan w:val="3"/>
            <w:vAlign w:val="center"/>
          </w:tcPr>
          <w:p w14:paraId="020114EA">
            <w:pPr>
              <w:widowControl/>
              <w:adjustRightInd w:val="0"/>
              <w:snapToGrid w:val="0"/>
              <w:spacing w:line="50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证书编号</w:t>
            </w:r>
          </w:p>
        </w:tc>
        <w:tc>
          <w:tcPr>
            <w:tcW w:w="2208" w:type="dxa"/>
            <w:gridSpan w:val="2"/>
            <w:vAlign w:val="center"/>
          </w:tcPr>
          <w:p w14:paraId="5B11DB53">
            <w:pPr>
              <w:widowControl/>
              <w:adjustRightInd w:val="0"/>
              <w:snapToGrid w:val="0"/>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tc>
      </w:tr>
    </w:tbl>
    <w:p w14:paraId="5345447A">
      <w:pPr>
        <w:widowControl/>
        <w:adjustRightInd w:val="0"/>
        <w:snapToGrid w:val="0"/>
        <w:spacing w:line="44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
          <w:color w:val="000000" w:themeColor="text1"/>
          <w:sz w:val="24"/>
          <w:u w:val="none" w:color="auto"/>
          <w14:textFill>
            <w14:solidFill>
              <w14:schemeClr w14:val="tx1"/>
            </w14:solidFill>
          </w14:textFill>
        </w:rPr>
        <w:t>备注：</w:t>
      </w:r>
      <w:r>
        <w:rPr>
          <w:rFonts w:hint="default" w:ascii="Times New Roman" w:hAnsi="Times New Roman" w:eastAsia="方正仿宋_GBK" w:cs="Times New Roman"/>
          <w:bCs/>
          <w:color w:val="000000" w:themeColor="text1"/>
          <w:sz w:val="24"/>
          <w:u w:val="none" w:color="auto"/>
          <w14:textFill>
            <w14:solidFill>
              <w14:schemeClr w14:val="tx1"/>
            </w14:solidFill>
          </w14:textFill>
        </w:rPr>
        <w:t>1．“入伍时间”“退</w:t>
      </w: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役</w:t>
      </w:r>
      <w:r>
        <w:rPr>
          <w:rFonts w:hint="default" w:ascii="Times New Roman" w:hAnsi="Times New Roman" w:eastAsia="方正仿宋_GBK" w:cs="Times New Roman"/>
          <w:bCs/>
          <w:color w:val="000000" w:themeColor="text1"/>
          <w:sz w:val="24"/>
          <w:u w:val="none" w:color="auto"/>
          <w14:textFill>
            <w14:solidFill>
              <w14:schemeClr w14:val="tx1"/>
            </w14:solidFill>
          </w14:textFill>
        </w:rPr>
        <w:t>（退职）时间”，仅用于评定残疾军人时填写。</w:t>
      </w:r>
    </w:p>
    <w:p w14:paraId="746EDD1C">
      <w:pPr>
        <w:widowControl/>
        <w:adjustRightInd w:val="0"/>
        <w:snapToGrid w:val="0"/>
        <w:spacing w:line="440" w:lineRule="exact"/>
        <w:ind w:firstLine="720" w:firstLineChars="3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2．“现残疾等级”，仅用于调整残疾等级时填写（大写数字）。</w:t>
      </w:r>
    </w:p>
    <w:p w14:paraId="1C1C75F9">
      <w:pPr>
        <w:widowControl/>
        <w:adjustRightInd w:val="0"/>
        <w:snapToGrid w:val="0"/>
        <w:spacing w:line="440" w:lineRule="exact"/>
        <w:ind w:left="1198" w:leftChars="342" w:hanging="480" w:hangingChars="200"/>
        <w:rPr>
          <w:rFonts w:hint="default" w:ascii="Times New Roman" w:hAnsi="Times New Roman" w:eastAsia="方正仿宋_GBK" w:cs="Times New Roman"/>
          <w:bCs/>
          <w:color w:val="000000" w:themeColor="text1"/>
          <w:spacing w:val="-7"/>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3．</w:t>
      </w:r>
      <w:r>
        <w:rPr>
          <w:rFonts w:hint="default" w:ascii="Times New Roman" w:hAnsi="Times New Roman" w:eastAsia="方正仿宋_GBK" w:cs="Times New Roman"/>
          <w:bCs/>
          <w:color w:val="000000" w:themeColor="text1"/>
          <w:spacing w:val="-7"/>
          <w:sz w:val="24"/>
          <w:u w:val="none" w:color="auto"/>
          <w14:textFill>
            <w14:solidFill>
              <w14:schemeClr w14:val="tx1"/>
            </w14:solidFill>
          </w14:textFill>
        </w:rPr>
        <w:t>“致残时单位”，评定残疾军人填部队代号；评定伤残人民警察填致残时单位；评定其他伤残人员，有单位就填，没有就不填。</w:t>
      </w:r>
    </w:p>
    <w:p w14:paraId="72CA9A5A">
      <w:pPr>
        <w:widowControl/>
        <w:adjustRightInd w:val="0"/>
        <w:snapToGrid w:val="0"/>
        <w:spacing w:line="440" w:lineRule="exact"/>
        <w:ind w:firstLine="720" w:firstLineChars="300"/>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4．如医疗卫生专家小组意见无法在本表填写，可另附体检表或体检报告。</w:t>
      </w:r>
    </w:p>
    <w:p w14:paraId="09779D89">
      <w:pPr>
        <w:widowControl/>
        <w:jc w:val="left"/>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eastAsia="黑体" w:cs="Times New Roman"/>
          <w:bCs/>
          <w:color w:val="000000" w:themeColor="text1"/>
          <w:sz w:val="32"/>
          <w:szCs w:val="32"/>
          <w:u w:val="none" w:color="auto"/>
          <w14:textFill>
            <w14:solidFill>
              <w14:schemeClr w14:val="tx1"/>
            </w14:solidFill>
          </w14:textFill>
        </w:rPr>
        <w:br w:type="page"/>
      </w:r>
    </w:p>
    <w:p w14:paraId="6E737372">
      <w:pPr>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4</w:t>
      </w:r>
    </w:p>
    <w:p w14:paraId="213F6A5D">
      <w:pPr>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云南省评定残疾</w:t>
      </w:r>
      <w:r>
        <w:rPr>
          <w:rFonts w:hint="default" w:ascii="Times New Roman" w:hAnsi="Times New Roman" w:eastAsia="方正小标宋_GBK" w:cs="Times New Roman"/>
          <w:bCs/>
          <w:color w:val="000000" w:themeColor="text1"/>
          <w:sz w:val="40"/>
          <w:szCs w:val="40"/>
          <w:u w:val="none" w:color="auto"/>
          <w:lang w:eastAsia="zh-CN"/>
          <w14:textFill>
            <w14:solidFill>
              <w14:schemeClr w14:val="tx1"/>
            </w14:solidFill>
          </w14:textFill>
        </w:rPr>
        <w:t>等级</w:t>
      </w: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情况公示书</w:t>
      </w:r>
    </w:p>
    <w:p w14:paraId="68171834">
      <w:pPr>
        <w:adjustRightInd w:val="0"/>
        <w:snapToGrid w:val="0"/>
        <w:spacing w:line="56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根据《伤残抚恤管理办法》第十条第一款的规定，现将申请人评残有关情况公示如下。在公示期内，如有异议可通过信函、电话或直接到本局反映该申请人相关情况。</w:t>
      </w:r>
    </w:p>
    <w:p w14:paraId="4ED9DC61">
      <w:pPr>
        <w:adjustRightInd w:val="0"/>
        <w:snapToGrid w:val="0"/>
        <w:spacing w:line="560" w:lineRule="exact"/>
        <w:ind w:firstLine="560" w:firstLineChars="200"/>
        <w:rPr>
          <w:rFonts w:hint="default" w:ascii="Times New Roman" w:hAnsi="Times New Roman" w:eastAsia="仿宋_GB2312" w:cs="Times New Roman"/>
          <w:bCs/>
          <w:kern w:val="13"/>
          <w:sz w:val="28"/>
          <w:szCs w:val="28"/>
        </w:rPr>
      </w:pPr>
      <w:r>
        <w:rPr>
          <w:rFonts w:hint="default" w:ascii="Times New Roman" w:hAnsi="Times New Roman" w:eastAsia="方正仿宋_GBK" w:cs="Times New Roman"/>
          <w:bCs/>
          <w:sz w:val="28"/>
          <w:szCs w:val="28"/>
        </w:rPr>
        <w:t>公示时间为7个工作日，从</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日</w:t>
      </w:r>
      <w:r>
        <w:rPr>
          <w:rFonts w:hint="default" w:ascii="Times New Roman" w:hAnsi="Times New Roman" w:eastAsia="方正仿宋_GBK" w:cs="Times New Roman"/>
          <w:bCs/>
          <w:sz w:val="28"/>
          <w:szCs w:val="28"/>
        </w:rPr>
        <w:t>至</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日</w:t>
      </w:r>
      <w:r>
        <w:rPr>
          <w:rFonts w:hint="default" w:ascii="Times New Roman" w:hAnsi="Times New Roman" w:eastAsia="方正仿宋_GBK" w:cs="Times New Roman"/>
          <w:bCs/>
          <w:sz w:val="28"/>
          <w:szCs w:val="28"/>
        </w:rPr>
        <w:t>。</w:t>
      </w:r>
    </w:p>
    <w:tbl>
      <w:tblPr>
        <w:tblStyle w:val="7"/>
        <w:tblW w:w="8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8"/>
        <w:gridCol w:w="1259"/>
        <w:gridCol w:w="1064"/>
        <w:gridCol w:w="1056"/>
        <w:gridCol w:w="116"/>
        <w:gridCol w:w="1987"/>
        <w:gridCol w:w="1473"/>
      </w:tblGrid>
      <w:tr w14:paraId="4519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560F33E8">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姓    名</w:t>
            </w:r>
          </w:p>
        </w:tc>
        <w:tc>
          <w:tcPr>
            <w:tcW w:w="1259" w:type="dxa"/>
            <w:tcBorders>
              <w:top w:val="single" w:color="auto" w:sz="4" w:space="0"/>
              <w:left w:val="single" w:color="auto" w:sz="4" w:space="0"/>
              <w:bottom w:val="single" w:color="auto" w:sz="4" w:space="0"/>
              <w:right w:val="single" w:color="auto" w:sz="4" w:space="0"/>
            </w:tcBorders>
            <w:vAlign w:val="center"/>
          </w:tcPr>
          <w:p w14:paraId="0934902B">
            <w:pPr>
              <w:widowControl/>
              <w:adjustRightInd w:val="0"/>
              <w:snapToGrid w:val="0"/>
              <w:spacing w:line="500" w:lineRule="exact"/>
              <w:ind w:right="74"/>
              <w:rPr>
                <w:rFonts w:hint="default" w:ascii="Times New Roman" w:hAnsi="Times New Roman" w:eastAsia="仿宋" w:cs="Times New Roman"/>
                <w:bCs/>
                <w:kern w:val="0"/>
                <w:sz w:val="28"/>
                <w:szCs w:val="28"/>
              </w:rPr>
            </w:pPr>
          </w:p>
        </w:tc>
        <w:tc>
          <w:tcPr>
            <w:tcW w:w="1064" w:type="dxa"/>
            <w:tcBorders>
              <w:top w:val="single" w:color="auto" w:sz="4" w:space="0"/>
              <w:left w:val="single" w:color="auto" w:sz="4" w:space="0"/>
              <w:bottom w:val="single" w:color="auto" w:sz="4" w:space="0"/>
              <w:right w:val="single" w:color="auto" w:sz="4" w:space="0"/>
            </w:tcBorders>
            <w:vAlign w:val="center"/>
          </w:tcPr>
          <w:p w14:paraId="6EFE56D5">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性 别</w:t>
            </w:r>
          </w:p>
        </w:tc>
        <w:tc>
          <w:tcPr>
            <w:tcW w:w="1172" w:type="dxa"/>
            <w:gridSpan w:val="2"/>
            <w:tcBorders>
              <w:top w:val="single" w:color="auto" w:sz="4" w:space="0"/>
              <w:left w:val="single" w:color="auto" w:sz="4" w:space="0"/>
              <w:bottom w:val="single" w:color="auto" w:sz="4" w:space="0"/>
              <w:right w:val="single" w:color="auto" w:sz="4" w:space="0"/>
            </w:tcBorders>
            <w:vAlign w:val="center"/>
          </w:tcPr>
          <w:p w14:paraId="401B1CBD">
            <w:pPr>
              <w:widowControl/>
              <w:adjustRightInd w:val="0"/>
              <w:snapToGrid w:val="0"/>
              <w:spacing w:line="500" w:lineRule="exact"/>
              <w:ind w:right="74"/>
              <w:rPr>
                <w:rFonts w:hint="default" w:ascii="Times New Roman" w:hAnsi="Times New Roman" w:eastAsia="仿宋" w:cs="Times New Roman"/>
                <w:bCs/>
                <w:kern w:val="0"/>
                <w:sz w:val="28"/>
                <w:szCs w:val="28"/>
              </w:rPr>
            </w:pPr>
          </w:p>
        </w:tc>
        <w:tc>
          <w:tcPr>
            <w:tcW w:w="1987" w:type="dxa"/>
            <w:tcBorders>
              <w:top w:val="single" w:color="auto" w:sz="4" w:space="0"/>
              <w:left w:val="single" w:color="auto" w:sz="4" w:space="0"/>
              <w:bottom w:val="single" w:color="auto" w:sz="4" w:space="0"/>
              <w:right w:val="single" w:color="auto" w:sz="4" w:space="0"/>
            </w:tcBorders>
            <w:vAlign w:val="center"/>
          </w:tcPr>
          <w:p w14:paraId="7B5AA5CB">
            <w:pPr>
              <w:widowControl/>
              <w:adjustRightInd w:val="0"/>
              <w:snapToGrid w:val="0"/>
              <w:spacing w:line="500" w:lineRule="exact"/>
              <w:ind w:left="15"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出生年月</w:t>
            </w:r>
          </w:p>
        </w:tc>
        <w:tc>
          <w:tcPr>
            <w:tcW w:w="1473" w:type="dxa"/>
            <w:tcBorders>
              <w:top w:val="single" w:color="auto" w:sz="4" w:space="0"/>
              <w:left w:val="single" w:color="auto" w:sz="4" w:space="0"/>
              <w:bottom w:val="single" w:color="auto" w:sz="4" w:space="0"/>
              <w:right w:val="single" w:color="auto" w:sz="4" w:space="0"/>
            </w:tcBorders>
            <w:vAlign w:val="center"/>
          </w:tcPr>
          <w:p w14:paraId="588905DD">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2E75C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50C6C145">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工作单位</w:t>
            </w:r>
          </w:p>
        </w:tc>
        <w:tc>
          <w:tcPr>
            <w:tcW w:w="6955" w:type="dxa"/>
            <w:gridSpan w:val="6"/>
            <w:tcBorders>
              <w:top w:val="single" w:color="auto" w:sz="4" w:space="0"/>
              <w:left w:val="single" w:color="auto" w:sz="4" w:space="0"/>
              <w:bottom w:val="single" w:color="auto" w:sz="4" w:space="0"/>
              <w:right w:val="single" w:color="auto" w:sz="4" w:space="0"/>
            </w:tcBorders>
            <w:vAlign w:val="center"/>
          </w:tcPr>
          <w:p w14:paraId="6C1A406E">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39F4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110C06E0">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住    址</w:t>
            </w:r>
          </w:p>
        </w:tc>
        <w:tc>
          <w:tcPr>
            <w:tcW w:w="6955" w:type="dxa"/>
            <w:gridSpan w:val="6"/>
            <w:tcBorders>
              <w:top w:val="single" w:color="auto" w:sz="4" w:space="0"/>
              <w:left w:val="single" w:color="auto" w:sz="4" w:space="0"/>
              <w:bottom w:val="single" w:color="auto" w:sz="4" w:space="0"/>
              <w:right w:val="single" w:color="auto" w:sz="4" w:space="0"/>
            </w:tcBorders>
            <w:vAlign w:val="center"/>
          </w:tcPr>
          <w:p w14:paraId="2595E9DB">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7EF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23738520">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致残时间</w:t>
            </w:r>
          </w:p>
        </w:tc>
        <w:tc>
          <w:tcPr>
            <w:tcW w:w="6955" w:type="dxa"/>
            <w:gridSpan w:val="6"/>
            <w:tcBorders>
              <w:top w:val="single" w:color="auto" w:sz="4" w:space="0"/>
              <w:left w:val="single" w:color="auto" w:sz="4" w:space="0"/>
              <w:bottom w:val="single" w:color="auto" w:sz="4" w:space="0"/>
              <w:right w:val="single" w:color="auto" w:sz="4" w:space="0"/>
            </w:tcBorders>
            <w:vAlign w:val="center"/>
          </w:tcPr>
          <w:p w14:paraId="75741E19">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3C77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333D0443">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致残地点</w:t>
            </w:r>
          </w:p>
        </w:tc>
        <w:tc>
          <w:tcPr>
            <w:tcW w:w="6955" w:type="dxa"/>
            <w:gridSpan w:val="6"/>
            <w:tcBorders>
              <w:top w:val="single" w:color="auto" w:sz="4" w:space="0"/>
              <w:left w:val="single" w:color="auto" w:sz="4" w:space="0"/>
              <w:bottom w:val="single" w:color="auto" w:sz="4" w:space="0"/>
              <w:right w:val="single" w:color="auto" w:sz="4" w:space="0"/>
            </w:tcBorders>
            <w:vAlign w:val="center"/>
          </w:tcPr>
          <w:p w14:paraId="4E07F97E">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6FD4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16D17F51">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致残原因</w:t>
            </w:r>
          </w:p>
        </w:tc>
        <w:tc>
          <w:tcPr>
            <w:tcW w:w="6955" w:type="dxa"/>
            <w:gridSpan w:val="6"/>
            <w:tcBorders>
              <w:top w:val="single" w:color="auto" w:sz="4" w:space="0"/>
              <w:left w:val="single" w:color="auto" w:sz="4" w:space="0"/>
              <w:bottom w:val="single" w:color="auto" w:sz="4" w:space="0"/>
              <w:right w:val="single" w:color="auto" w:sz="4" w:space="0"/>
            </w:tcBorders>
            <w:vAlign w:val="center"/>
          </w:tcPr>
          <w:p w14:paraId="1337ED0B">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6216F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7DED180D">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残疾性质</w:t>
            </w:r>
          </w:p>
        </w:tc>
        <w:tc>
          <w:tcPr>
            <w:tcW w:w="3379" w:type="dxa"/>
            <w:gridSpan w:val="3"/>
            <w:tcBorders>
              <w:top w:val="single" w:color="auto" w:sz="4" w:space="0"/>
              <w:left w:val="single" w:color="auto" w:sz="4" w:space="0"/>
              <w:bottom w:val="single" w:color="auto" w:sz="4" w:space="0"/>
              <w:right w:val="single" w:color="auto" w:sz="4" w:space="0"/>
            </w:tcBorders>
            <w:vAlign w:val="center"/>
          </w:tcPr>
          <w:p w14:paraId="42594996">
            <w:pPr>
              <w:widowControl/>
              <w:adjustRightInd w:val="0"/>
              <w:snapToGrid w:val="0"/>
              <w:spacing w:line="500" w:lineRule="exact"/>
              <w:ind w:right="74"/>
              <w:rPr>
                <w:rFonts w:hint="default" w:ascii="Times New Roman" w:hAnsi="Times New Roman" w:eastAsia="仿宋" w:cs="Times New Roman"/>
                <w:bCs/>
                <w:kern w:val="0"/>
                <w:sz w:val="28"/>
                <w:szCs w:val="28"/>
              </w:rPr>
            </w:pPr>
          </w:p>
        </w:tc>
        <w:tc>
          <w:tcPr>
            <w:tcW w:w="2103" w:type="dxa"/>
            <w:gridSpan w:val="2"/>
            <w:tcBorders>
              <w:top w:val="single" w:color="auto" w:sz="4" w:space="0"/>
              <w:left w:val="single" w:color="auto" w:sz="4" w:space="0"/>
              <w:bottom w:val="single" w:color="auto" w:sz="4" w:space="0"/>
              <w:right w:val="single" w:color="auto" w:sz="4" w:space="0"/>
            </w:tcBorders>
            <w:vAlign w:val="center"/>
          </w:tcPr>
          <w:p w14:paraId="1BBB3461">
            <w:pPr>
              <w:widowControl/>
              <w:adjustRightInd w:val="0"/>
              <w:snapToGrid w:val="0"/>
              <w:spacing w:line="500" w:lineRule="exact"/>
              <w:ind w:right="74"/>
              <w:jc w:val="center"/>
              <w:rPr>
                <w:rFonts w:hint="default" w:ascii="Times New Roman" w:hAnsi="Times New Roman" w:eastAsia="仿宋" w:cs="Times New Roman"/>
                <w:bCs/>
                <w:kern w:val="0"/>
                <w:sz w:val="28"/>
                <w:szCs w:val="28"/>
              </w:rPr>
            </w:pPr>
            <w:r>
              <w:rPr>
                <w:rFonts w:hint="default" w:ascii="Times New Roman" w:hAnsi="Times New Roman" w:eastAsia="方正仿宋_GBK" w:cs="Times New Roman"/>
                <w:bCs/>
                <w:kern w:val="0"/>
                <w:sz w:val="28"/>
                <w:szCs w:val="28"/>
              </w:rPr>
              <w:t>拟评残疾等级</w:t>
            </w:r>
          </w:p>
        </w:tc>
        <w:tc>
          <w:tcPr>
            <w:tcW w:w="1473" w:type="dxa"/>
            <w:tcBorders>
              <w:top w:val="single" w:color="auto" w:sz="4" w:space="0"/>
              <w:left w:val="single" w:color="auto" w:sz="4" w:space="0"/>
              <w:bottom w:val="single" w:color="auto" w:sz="4" w:space="0"/>
              <w:right w:val="single" w:color="auto" w:sz="4" w:space="0"/>
            </w:tcBorders>
            <w:vAlign w:val="center"/>
          </w:tcPr>
          <w:p w14:paraId="18513D93">
            <w:pPr>
              <w:widowControl/>
              <w:adjustRightInd w:val="0"/>
              <w:snapToGrid w:val="0"/>
              <w:spacing w:line="500" w:lineRule="exact"/>
              <w:ind w:right="74"/>
              <w:rPr>
                <w:rFonts w:hint="default" w:ascii="Times New Roman" w:hAnsi="Times New Roman" w:eastAsia="仿宋" w:cs="Times New Roman"/>
                <w:bCs/>
                <w:kern w:val="0"/>
                <w:sz w:val="28"/>
                <w:szCs w:val="28"/>
              </w:rPr>
            </w:pPr>
          </w:p>
        </w:tc>
      </w:tr>
      <w:tr w14:paraId="4CDB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3" w:hRule="atLeast"/>
          <w:jc w:val="center"/>
        </w:trPr>
        <w:tc>
          <w:tcPr>
            <w:tcW w:w="1698" w:type="dxa"/>
            <w:tcBorders>
              <w:top w:val="single" w:color="auto" w:sz="4" w:space="0"/>
              <w:left w:val="single" w:color="auto" w:sz="4" w:space="0"/>
              <w:bottom w:val="single" w:color="auto" w:sz="4" w:space="0"/>
              <w:right w:val="single" w:color="auto" w:sz="4" w:space="0"/>
            </w:tcBorders>
            <w:vAlign w:val="center"/>
          </w:tcPr>
          <w:p w14:paraId="6D9F4246">
            <w:pPr>
              <w:widowControl/>
              <w:adjustRightInd w:val="0"/>
              <w:snapToGrid w:val="0"/>
              <w:spacing w:line="400" w:lineRule="exact"/>
              <w:ind w:right="74"/>
              <w:jc w:val="center"/>
              <w:rPr>
                <w:rFonts w:hint="default" w:ascii="Times New Roman" w:hAnsi="Times New Roman" w:eastAsia="方正仿宋_GBK" w:cs="Times New Roman"/>
                <w:bCs/>
                <w:kern w:val="10"/>
                <w:sz w:val="28"/>
                <w:szCs w:val="28"/>
              </w:rPr>
            </w:pPr>
            <w:r>
              <w:rPr>
                <w:rFonts w:hint="default" w:ascii="Times New Roman" w:hAnsi="Times New Roman" w:eastAsia="方正仿宋_GBK" w:cs="Times New Roman"/>
                <w:bCs/>
                <w:kern w:val="10"/>
                <w:sz w:val="28"/>
                <w:szCs w:val="28"/>
              </w:rPr>
              <w:t>残疾</w:t>
            </w:r>
          </w:p>
          <w:p w14:paraId="2A98AA70">
            <w:pPr>
              <w:widowControl/>
              <w:adjustRightInd w:val="0"/>
              <w:snapToGrid w:val="0"/>
              <w:spacing w:line="400" w:lineRule="exact"/>
              <w:ind w:right="74"/>
              <w:jc w:val="center"/>
              <w:rPr>
                <w:rFonts w:hint="default" w:ascii="Times New Roman" w:hAnsi="Times New Roman" w:eastAsia="仿宋" w:cs="Times New Roman"/>
                <w:bCs/>
                <w:kern w:val="10"/>
                <w:sz w:val="28"/>
                <w:szCs w:val="28"/>
              </w:rPr>
            </w:pPr>
            <w:r>
              <w:rPr>
                <w:rFonts w:hint="default" w:ascii="Times New Roman" w:hAnsi="Times New Roman" w:eastAsia="方正仿宋_GBK" w:cs="Times New Roman"/>
                <w:bCs/>
                <w:kern w:val="10"/>
                <w:sz w:val="28"/>
                <w:szCs w:val="28"/>
              </w:rPr>
              <w:t>情况</w:t>
            </w:r>
          </w:p>
        </w:tc>
        <w:tc>
          <w:tcPr>
            <w:tcW w:w="6955" w:type="dxa"/>
            <w:gridSpan w:val="6"/>
            <w:tcBorders>
              <w:top w:val="single" w:color="auto" w:sz="4" w:space="0"/>
              <w:left w:val="single" w:color="auto" w:sz="4" w:space="0"/>
              <w:bottom w:val="single" w:color="auto" w:sz="4" w:space="0"/>
              <w:right w:val="single" w:color="auto" w:sz="4" w:space="0"/>
            </w:tcBorders>
            <w:vAlign w:val="center"/>
          </w:tcPr>
          <w:p w14:paraId="21937A5E">
            <w:pPr>
              <w:widowControl/>
              <w:adjustRightInd w:val="0"/>
              <w:snapToGrid w:val="0"/>
              <w:spacing w:line="500" w:lineRule="exact"/>
              <w:ind w:right="74"/>
              <w:rPr>
                <w:rFonts w:hint="default" w:ascii="Times New Roman" w:hAnsi="Times New Roman" w:eastAsia="仿宋" w:cs="Times New Roman"/>
                <w:bCs/>
                <w:kern w:val="0"/>
                <w:sz w:val="28"/>
                <w:szCs w:val="28"/>
              </w:rPr>
            </w:pPr>
          </w:p>
        </w:tc>
      </w:tr>
    </w:tbl>
    <w:p w14:paraId="2579090A">
      <w:pPr>
        <w:widowControl/>
        <w:adjustRightInd w:val="0"/>
        <w:snapToGrid w:val="0"/>
        <w:spacing w:line="500" w:lineRule="exact"/>
        <w:ind w:firstLine="560" w:firstLineChars="200"/>
        <w:rPr>
          <w:rFonts w:hint="default" w:ascii="Times New Roman" w:hAnsi="Times New Roman" w:eastAsia="方正仿宋_GBK" w:cs="Times New Roman"/>
          <w:bCs/>
          <w:kern w:val="13"/>
          <w:sz w:val="28"/>
          <w:szCs w:val="28"/>
        </w:rPr>
      </w:pPr>
      <w:r>
        <w:rPr>
          <w:rFonts w:hint="default" w:ascii="Times New Roman" w:hAnsi="Times New Roman" w:eastAsia="方正仿宋_GBK" w:cs="Times New Roman"/>
          <w:bCs/>
          <w:kern w:val="13"/>
          <w:sz w:val="28"/>
          <w:szCs w:val="28"/>
        </w:rPr>
        <w:t>注：对涉及隐私或不宜公开的，不公示；公示期不计入</w:t>
      </w:r>
      <w:r>
        <w:rPr>
          <w:rFonts w:hint="default" w:ascii="Times New Roman" w:hAnsi="Times New Roman" w:eastAsia="方正仿宋_GBK" w:cs="Times New Roman"/>
          <w:bCs/>
          <w:kern w:val="13"/>
          <w:sz w:val="28"/>
          <w:szCs w:val="28"/>
          <w:lang w:eastAsia="zh-CN"/>
        </w:rPr>
        <w:t>工作</w:t>
      </w:r>
      <w:r>
        <w:rPr>
          <w:rFonts w:hint="default" w:ascii="Times New Roman" w:hAnsi="Times New Roman" w:eastAsia="方正仿宋_GBK" w:cs="Times New Roman"/>
          <w:bCs/>
          <w:kern w:val="13"/>
          <w:sz w:val="28"/>
          <w:szCs w:val="28"/>
        </w:rPr>
        <w:t>时</w:t>
      </w:r>
      <w:r>
        <w:rPr>
          <w:rFonts w:hint="default" w:ascii="Times New Roman" w:hAnsi="Times New Roman" w:eastAsia="方正仿宋_GBK" w:cs="Times New Roman"/>
          <w:bCs/>
          <w:kern w:val="13"/>
          <w:sz w:val="28"/>
          <w:szCs w:val="28"/>
          <w:lang w:eastAsia="zh-CN"/>
        </w:rPr>
        <w:t>限</w:t>
      </w:r>
      <w:r>
        <w:rPr>
          <w:rFonts w:hint="default" w:ascii="Times New Roman" w:hAnsi="Times New Roman" w:eastAsia="方正仿宋_GBK" w:cs="Times New Roman"/>
          <w:bCs/>
          <w:kern w:val="13"/>
          <w:sz w:val="28"/>
          <w:szCs w:val="28"/>
        </w:rPr>
        <w:t>。</w:t>
      </w:r>
    </w:p>
    <w:p w14:paraId="6C28C002">
      <w:pPr>
        <w:widowControl/>
        <w:adjustRightInd w:val="0"/>
        <w:snapToGrid w:val="0"/>
        <w:spacing w:line="500" w:lineRule="exact"/>
        <w:ind w:firstLine="560" w:firstLineChars="200"/>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13"/>
          <w:sz w:val="28"/>
          <w:szCs w:val="28"/>
          <w14:textFill>
            <w14:solidFill>
              <w14:schemeClr w14:val="tx1"/>
            </w14:solidFill>
          </w14:textFill>
        </w:rPr>
        <w:t>申请人意见（签字）</w:t>
      </w:r>
      <w:r>
        <w:rPr>
          <w:rFonts w:hint="default" w:ascii="Times New Roman" w:hAnsi="Times New Roman" w:eastAsia="方正仿宋_GBK" w:cs="Times New Roman"/>
          <w:bCs/>
          <w:color w:val="000000" w:themeColor="text1"/>
          <w:kern w:val="0"/>
          <w:sz w:val="28"/>
          <w:szCs w:val="28"/>
          <w14:textFill>
            <w14:solidFill>
              <w14:schemeClr w14:val="tx1"/>
            </w14:solidFill>
          </w14:textFill>
        </w:rPr>
        <w:t>：</w:t>
      </w:r>
    </w:p>
    <w:p w14:paraId="6EF7E0E9">
      <w:pPr>
        <w:widowControl/>
        <w:adjustRightInd w:val="0"/>
        <w:snapToGrid w:val="0"/>
        <w:spacing w:line="500" w:lineRule="exact"/>
        <w:ind w:firstLine="560" w:firstLineChars="200"/>
        <w:rPr>
          <w:rFonts w:hint="default" w:ascii="Times New Roman" w:hAnsi="Times New Roman" w:eastAsia="方正仿宋_GBK" w:cs="Times New Roman"/>
          <w:bCs/>
          <w:color w:val="000000" w:themeColor="text1"/>
          <w:kern w:val="0"/>
          <w:sz w:val="28"/>
          <w:szCs w:val="28"/>
          <w14:textFill>
            <w14:solidFill>
              <w14:schemeClr w14:val="tx1"/>
            </w14:solidFill>
          </w14:textFill>
        </w:rPr>
      </w:pPr>
      <w:r>
        <w:rPr>
          <w:rFonts w:hint="default" w:ascii="Times New Roman" w:hAnsi="Times New Roman" w:eastAsia="方正仿宋_GBK" w:cs="Times New Roman"/>
          <w:bCs/>
          <w:color w:val="000000" w:themeColor="text1"/>
          <w:kern w:val="0"/>
          <w:sz w:val="28"/>
          <w:szCs w:val="28"/>
          <w14:textFill>
            <w14:solidFill>
              <w14:schemeClr w14:val="tx1"/>
            </w14:solidFill>
          </w14:textFill>
        </w:rPr>
        <w:t>公示地意见（印章）：</w:t>
      </w:r>
    </w:p>
    <w:p w14:paraId="2D248B01">
      <w:pPr>
        <w:widowControl/>
        <w:adjustRightInd w:val="0"/>
        <w:snapToGrid w:val="0"/>
        <w:spacing w:line="500" w:lineRule="exact"/>
        <w:rPr>
          <w:rFonts w:hint="default" w:ascii="Times New Roman" w:hAnsi="Times New Roman" w:eastAsia="方正仿宋_GBK" w:cs="Times New Roman"/>
          <w:bCs/>
          <w:kern w:val="0"/>
          <w:sz w:val="28"/>
          <w:szCs w:val="28"/>
        </w:rPr>
      </w:pPr>
    </w:p>
    <w:p w14:paraId="6EAC2A52">
      <w:pPr>
        <w:widowControl/>
        <w:adjustRightInd w:val="0"/>
        <w:snapToGrid w:val="0"/>
        <w:spacing w:line="500" w:lineRule="exact"/>
        <w:ind w:right="840" w:rightChars="400" w:firstLine="4060" w:firstLineChars="1450"/>
        <w:rPr>
          <w:rFonts w:hint="default" w:ascii="Times New Roman" w:hAnsi="Times New Roman" w:eastAsia="方正仿宋_GBK" w:cs="Times New Roman"/>
          <w:bCs/>
          <w:kern w:val="0"/>
          <w:sz w:val="28"/>
          <w:szCs w:val="28"/>
        </w:rPr>
      </w:pP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kern w:val="0"/>
          <w:sz w:val="28"/>
          <w:szCs w:val="28"/>
        </w:rPr>
        <w:t>退役军人事务局（章）</w:t>
      </w:r>
    </w:p>
    <w:p w14:paraId="4AC24BEF">
      <w:pPr>
        <w:widowControl/>
        <w:adjustRightInd w:val="0"/>
        <w:snapToGrid w:val="0"/>
        <w:spacing w:line="500" w:lineRule="exact"/>
        <w:ind w:firstLine="4480" w:firstLineChars="1600"/>
        <w:rPr>
          <w:rFonts w:hint="default" w:ascii="Times New Roman" w:hAnsi="Times New Roman" w:eastAsia="方正仿宋_GBK" w:cs="Times New Roman"/>
          <w:bCs/>
          <w:kern w:val="13"/>
          <w:sz w:val="28"/>
          <w:szCs w:val="28"/>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日</w:t>
      </w:r>
    </w:p>
    <w:p w14:paraId="6AC8148D">
      <w:pPr>
        <w:widowControl/>
        <w:adjustRightInd w:val="0"/>
        <w:snapToGrid w:val="0"/>
        <w:spacing w:line="500" w:lineRule="exact"/>
        <w:ind w:firstLine="560" w:firstLineChars="200"/>
        <w:rPr>
          <w:rFonts w:hint="default" w:ascii="Times New Roman" w:hAnsi="Times New Roman" w:eastAsia="仿宋_GB2312" w:cs="Times New Roman"/>
          <w:bCs/>
          <w:sz w:val="28"/>
          <w:szCs w:val="28"/>
        </w:rPr>
      </w:pPr>
      <w:r>
        <w:rPr>
          <w:rFonts w:hint="default" w:ascii="Times New Roman" w:hAnsi="Times New Roman" w:eastAsia="方正仿宋_GBK" w:cs="Times New Roman"/>
          <w:bCs/>
          <w:kern w:val="13"/>
          <w:sz w:val="28"/>
          <w:szCs w:val="28"/>
        </w:rPr>
        <w:t>（联系电话：                地址：                ）</w:t>
      </w:r>
    </w:p>
    <w:p w14:paraId="2FF26DC4">
      <w:pPr>
        <w:widowControl/>
        <w:jc w:val="left"/>
        <w:rPr>
          <w:rFonts w:hint="default" w:ascii="Times New Roman" w:hAnsi="Times New Roman" w:eastAsia="黑体" w:cs="Times New Roman"/>
          <w:bCs/>
          <w:color w:val="000000" w:themeColor="text1"/>
          <w:sz w:val="32"/>
          <w:szCs w:val="32"/>
          <w:u w:val="none" w:color="auto"/>
          <w14:textFill>
            <w14:solidFill>
              <w14:schemeClr w14:val="tx1"/>
            </w14:solidFill>
          </w14:textFill>
        </w:rPr>
      </w:pPr>
      <w:r>
        <w:rPr>
          <w:rFonts w:hint="default" w:ascii="Times New Roman" w:hAnsi="Times New Roman" w:eastAsia="黑体" w:cs="Times New Roman"/>
          <w:bCs/>
          <w:color w:val="000000" w:themeColor="text1"/>
          <w:sz w:val="32"/>
          <w:szCs w:val="32"/>
          <w:u w:val="none" w:color="auto"/>
          <w14:textFill>
            <w14:solidFill>
              <w14:schemeClr w14:val="tx1"/>
            </w14:solidFill>
          </w14:textFill>
        </w:rPr>
        <w:br w:type="page"/>
      </w:r>
    </w:p>
    <w:p w14:paraId="414E2BBD">
      <w:pPr>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5</w:t>
      </w:r>
    </w:p>
    <w:p w14:paraId="2DF13FD1">
      <w:pPr>
        <w:pStyle w:val="4"/>
        <w:rPr>
          <w:rFonts w:hint="default" w:ascii="Times New Roman" w:hAnsi="Times New Roman" w:cs="Times New Roman"/>
          <w:color w:val="000000" w:themeColor="text1"/>
          <w:u w:val="none" w:color="auto"/>
          <w14:textFill>
            <w14:solidFill>
              <w14:schemeClr w14:val="tx1"/>
            </w14:solidFill>
          </w14:textFill>
        </w:rPr>
      </w:pPr>
    </w:p>
    <w:p w14:paraId="5CBD3315">
      <w:pPr>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云南省评定残疾等级公示情况报告</w:t>
      </w:r>
    </w:p>
    <w:p w14:paraId="39A766C2">
      <w:pPr>
        <w:widowControl/>
        <w:adjustRightInd w:val="0"/>
        <w:snapToGrid w:val="0"/>
        <w:spacing w:line="580" w:lineRule="exact"/>
        <w:rPr>
          <w:rFonts w:hint="default" w:ascii="Times New Roman" w:hAnsi="Times New Roman" w:eastAsia="方正小标宋_GBK" w:cs="Times New Roman"/>
          <w:bCs/>
          <w:color w:val="000000" w:themeColor="text1"/>
          <w:kern w:val="0"/>
          <w:sz w:val="30"/>
          <w:szCs w:val="30"/>
          <w:u w:val="none" w:color="auto"/>
          <w14:textFill>
            <w14:solidFill>
              <w14:schemeClr w14:val="tx1"/>
            </w14:solidFill>
          </w14:textFill>
        </w:rPr>
      </w:pPr>
    </w:p>
    <w:p w14:paraId="0DE834CE">
      <w:pPr>
        <w:widowControl/>
        <w:adjustRightInd w:val="0"/>
        <w:snapToGrid w:val="0"/>
        <w:spacing w:line="580" w:lineRule="exact"/>
        <w:rPr>
          <w:rFonts w:hint="default" w:ascii="Times New Roman" w:hAnsi="Times New Roman" w:eastAsia="方正仿宋_GBK" w:cs="Times New Roman"/>
          <w:bCs/>
          <w:kern w:val="13"/>
          <w:sz w:val="30"/>
          <w:szCs w:val="30"/>
        </w:rPr>
      </w:pPr>
      <w:r>
        <w:rPr>
          <w:rFonts w:hint="default" w:ascii="Times New Roman" w:hAnsi="Times New Roman" w:eastAsia="方正仿宋_GBK" w:cs="Times New Roman"/>
          <w:bCs/>
          <w:kern w:val="13"/>
          <w:sz w:val="30"/>
          <w:szCs w:val="30"/>
          <w:lang w:val="en"/>
        </w:rPr>
        <w:t>省退役军人事务厅</w:t>
      </w:r>
      <w:r>
        <w:rPr>
          <w:rFonts w:hint="default" w:ascii="Times New Roman" w:hAnsi="Times New Roman" w:eastAsia="方正仿宋_GBK" w:cs="Times New Roman"/>
          <w:bCs/>
          <w:kern w:val="13"/>
          <w:sz w:val="30"/>
          <w:szCs w:val="30"/>
        </w:rPr>
        <w:t>：</w:t>
      </w:r>
    </w:p>
    <w:p w14:paraId="47D52277">
      <w:pPr>
        <w:widowControl/>
        <w:adjustRightInd w:val="0"/>
        <w:snapToGrid w:val="0"/>
        <w:spacing w:line="580" w:lineRule="exact"/>
        <w:ind w:firstLine="600" w:firstLineChars="200"/>
        <w:rPr>
          <w:rFonts w:hint="default" w:ascii="Times New Roman" w:hAnsi="Times New Roman" w:eastAsia="方正仿宋_GBK" w:cs="Times New Roman"/>
          <w:bCs/>
          <w:sz w:val="30"/>
          <w:szCs w:val="30"/>
          <w:u w:val="single"/>
        </w:rPr>
      </w:pPr>
      <w:r>
        <w:rPr>
          <w:rFonts w:hint="default" w:ascii="Times New Roman" w:hAnsi="Times New Roman" w:eastAsia="方正仿宋_GBK" w:cs="Times New Roman"/>
          <w:bCs/>
          <w:kern w:val="13"/>
          <w:sz w:val="30"/>
          <w:szCs w:val="30"/>
        </w:rPr>
        <w:t>根据</w:t>
      </w:r>
      <w:r>
        <w:rPr>
          <w:rFonts w:hint="default" w:ascii="Times New Roman" w:hAnsi="Times New Roman" w:eastAsia="方正仿宋_GBK" w:cs="Times New Roman"/>
          <w:bCs/>
          <w:kern w:val="0"/>
          <w:sz w:val="30"/>
          <w:szCs w:val="30"/>
        </w:rPr>
        <w:t>《伤残抚恤管理办法》</w:t>
      </w:r>
      <w:r>
        <w:rPr>
          <w:rFonts w:hint="default" w:ascii="Times New Roman" w:hAnsi="Times New Roman" w:eastAsia="方正仿宋_GBK" w:cs="Times New Roman"/>
          <w:bCs/>
          <w:kern w:val="13"/>
          <w:sz w:val="30"/>
          <w:szCs w:val="30"/>
        </w:rPr>
        <w:t>第十条第一款的规定，</w:t>
      </w:r>
      <w:r>
        <w:rPr>
          <w:rFonts w:hint="default" w:ascii="Times New Roman" w:hAnsi="Times New Roman" w:eastAsia="方正仿宋_GBK" w:cs="Times New Roman"/>
          <w:sz w:val="30"/>
          <w:szCs w:val="30"/>
        </w:rPr>
        <w:t>按照</w:t>
      </w:r>
      <w:r>
        <w:rPr>
          <w:rFonts w:hint="default" w:ascii="Times New Roman" w:hAnsi="Times New Roman" w:eastAsia="方正仿宋_GBK" w:cs="Times New Roman"/>
          <w:sz w:val="30"/>
          <w:szCs w:val="30"/>
          <w:lang w:val="en"/>
        </w:rPr>
        <w:t>省退役军人事务厅</w:t>
      </w:r>
      <w:r>
        <w:rPr>
          <w:rFonts w:hint="default" w:ascii="Times New Roman" w:hAnsi="Times New Roman" w:eastAsia="方正仿宋_GBK" w:cs="Times New Roman"/>
          <w:sz w:val="30"/>
          <w:szCs w:val="30"/>
        </w:rPr>
        <w:t>和州（市）退役军人事务局的通知要求，我局对</w:t>
      </w:r>
      <w:r>
        <w:rPr>
          <w:rFonts w:hint="default" w:ascii="Times New Roman" w:hAnsi="Times New Roman" w:eastAsia="方正仿宋_GBK" w:cs="Times New Roman"/>
          <w:bCs/>
          <w:sz w:val="30"/>
          <w:szCs w:val="30"/>
          <w:u w:val="single"/>
        </w:rPr>
        <w:t xml:space="preserve">          </w:t>
      </w:r>
    </w:p>
    <w:p w14:paraId="1BD136BB">
      <w:pPr>
        <w:widowControl/>
        <w:adjustRightInd w:val="0"/>
        <w:snapToGrid w:val="0"/>
        <w:spacing w:line="580" w:lineRule="exact"/>
        <w:rPr>
          <w:rFonts w:hint="default" w:ascii="Times New Roman" w:hAnsi="Times New Roman" w:eastAsia="方正仿宋_GBK" w:cs="Times New Roman"/>
          <w:bCs/>
          <w:kern w:val="13"/>
          <w:sz w:val="30"/>
          <w:szCs w:val="30"/>
        </w:rPr>
      </w:pPr>
      <w:r>
        <w:rPr>
          <w:rFonts w:hint="default" w:ascii="Times New Roman" w:hAnsi="Times New Roman" w:eastAsia="方正仿宋_GBK" w:cs="Times New Roman"/>
          <w:sz w:val="30"/>
          <w:szCs w:val="30"/>
        </w:rPr>
        <w:t>同志拟评定（调整）为级</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sz w:val="30"/>
          <w:szCs w:val="30"/>
        </w:rPr>
        <w:t>伤残的情况进行了公示</w:t>
      </w:r>
      <w:r>
        <w:rPr>
          <w:rFonts w:hint="default" w:ascii="Times New Roman" w:hAnsi="Times New Roman" w:eastAsia="方正仿宋_GBK" w:cs="Times New Roman"/>
          <w:bCs/>
          <w:kern w:val="13"/>
          <w:sz w:val="30"/>
          <w:szCs w:val="30"/>
        </w:rPr>
        <w:t>，现将公示情况报告如下：</w:t>
      </w:r>
    </w:p>
    <w:p w14:paraId="39FD5C25">
      <w:pPr>
        <w:widowControl/>
        <w:adjustRightInd w:val="0"/>
        <w:snapToGrid w:val="0"/>
        <w:spacing w:line="580" w:lineRule="exact"/>
        <w:ind w:firstLine="600" w:firstLineChars="200"/>
        <w:jc w:val="distribute"/>
        <w:rPr>
          <w:rFonts w:hint="default" w:ascii="Times New Roman" w:hAnsi="Times New Roman" w:eastAsia="方正仿宋_GBK" w:cs="Times New Roman"/>
          <w:bCs/>
          <w:kern w:val="13"/>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同志评定残疾等级情况在</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（公示地）于</w:t>
      </w:r>
    </w:p>
    <w:p w14:paraId="3A14BF34">
      <w:pPr>
        <w:widowControl/>
        <w:adjustRightInd w:val="0"/>
        <w:snapToGrid w:val="0"/>
        <w:spacing w:line="580" w:lineRule="exact"/>
        <w:rPr>
          <w:rFonts w:hint="default" w:ascii="Times New Roman" w:hAnsi="Times New Roman" w:eastAsia="方正仿宋_GBK" w:cs="Times New Roman"/>
          <w:bCs/>
          <w:sz w:val="30"/>
          <w:szCs w:val="30"/>
          <w:u w:val="single"/>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年</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月</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日至</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年</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月</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日进行了为期</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天的公示，公示期内，共接举报信函</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件、接举报电话</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次，直接到我局反映该申请人相关情况</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人次（如有反映或举报情况，写明具体举报内容）。</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kern w:val="13"/>
          <w:sz w:val="30"/>
          <w:szCs w:val="30"/>
        </w:rPr>
        <w:t>同志评定残疾等级情况公示内容群众无异议（或有异议，并将经调查核实后的相关情况写清楚）。</w:t>
      </w:r>
    </w:p>
    <w:p w14:paraId="447EA9C5">
      <w:pPr>
        <w:widowControl/>
        <w:adjustRightInd w:val="0"/>
        <w:snapToGrid w:val="0"/>
        <w:spacing w:line="580" w:lineRule="exact"/>
        <w:ind w:firstLine="600" w:firstLineChars="200"/>
        <w:rPr>
          <w:rFonts w:hint="default" w:ascii="Times New Roman" w:hAnsi="Times New Roman" w:eastAsia="方正仿宋_GBK" w:cs="Times New Roman"/>
          <w:bCs/>
          <w:kern w:val="13"/>
          <w:sz w:val="30"/>
          <w:szCs w:val="30"/>
        </w:rPr>
      </w:pPr>
      <w:r>
        <w:rPr>
          <w:rFonts w:hint="default" w:ascii="Times New Roman" w:hAnsi="Times New Roman" w:eastAsia="方正仿宋_GBK" w:cs="Times New Roman"/>
          <w:bCs/>
          <w:kern w:val="13"/>
          <w:sz w:val="30"/>
          <w:szCs w:val="30"/>
        </w:rPr>
        <w:t>特此报告。</w:t>
      </w:r>
    </w:p>
    <w:p w14:paraId="109B7482">
      <w:pPr>
        <w:widowControl/>
        <w:adjustRightInd w:val="0"/>
        <w:snapToGrid w:val="0"/>
        <w:spacing w:line="580" w:lineRule="exact"/>
        <w:rPr>
          <w:rFonts w:hint="default" w:ascii="Times New Roman" w:hAnsi="Times New Roman" w:eastAsia="方正仿宋_GBK" w:cs="Times New Roman"/>
          <w:bCs/>
          <w:kern w:val="13"/>
          <w:sz w:val="30"/>
          <w:szCs w:val="30"/>
        </w:rPr>
      </w:pPr>
    </w:p>
    <w:p w14:paraId="261A57EC">
      <w:pPr>
        <w:widowControl/>
        <w:adjustRightInd w:val="0"/>
        <w:snapToGrid w:val="0"/>
        <w:spacing w:line="580" w:lineRule="exact"/>
        <w:rPr>
          <w:rFonts w:hint="default" w:ascii="Times New Roman" w:hAnsi="Times New Roman" w:eastAsia="方正仿宋_GBK" w:cs="Times New Roman"/>
          <w:bCs/>
          <w:kern w:val="13"/>
          <w:sz w:val="30"/>
          <w:szCs w:val="30"/>
        </w:rPr>
      </w:pPr>
    </w:p>
    <w:p w14:paraId="1B913DDB">
      <w:pPr>
        <w:widowControl/>
        <w:adjustRightInd w:val="0"/>
        <w:snapToGrid w:val="0"/>
        <w:spacing w:line="580" w:lineRule="exact"/>
        <w:rPr>
          <w:rFonts w:hint="default" w:ascii="Times New Roman" w:hAnsi="Times New Roman" w:eastAsia="方正仿宋_GBK" w:cs="Times New Roman"/>
          <w:bCs/>
          <w:kern w:val="13"/>
          <w:sz w:val="30"/>
          <w:szCs w:val="30"/>
        </w:rPr>
      </w:pPr>
    </w:p>
    <w:p w14:paraId="65636FEE">
      <w:pPr>
        <w:widowControl/>
        <w:adjustRightInd w:val="0"/>
        <w:snapToGrid w:val="0"/>
        <w:spacing w:line="580" w:lineRule="exact"/>
        <w:ind w:right="840" w:rightChars="400" w:firstLine="4200" w:firstLineChars="1400"/>
        <w:rPr>
          <w:rFonts w:hint="default" w:ascii="Times New Roman" w:hAnsi="Times New Roman" w:eastAsia="方正仿宋_GBK" w:cs="Times New Roman"/>
          <w:bCs/>
          <w:kern w:val="0"/>
          <w:sz w:val="30"/>
          <w:szCs w:val="30"/>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方正仿宋_GBK" w:cs="Times New Roman"/>
          <w:bCs/>
          <w:kern w:val="0"/>
          <w:sz w:val="30"/>
          <w:szCs w:val="30"/>
        </w:rPr>
        <w:t>退役军人事务局（章）</w:t>
      </w:r>
    </w:p>
    <w:p w14:paraId="2A4441F3">
      <w:pPr>
        <w:widowControl/>
        <w:ind w:firstLine="4200" w:firstLineChars="1400"/>
        <w:jc w:val="left"/>
        <w:rPr>
          <w:rFonts w:hint="default" w:ascii="Times New Roman" w:hAnsi="Times New Roman" w:eastAsia="黑体" w:cs="Times New Roman"/>
          <w:bCs/>
          <w:color w:val="000000" w:themeColor="text1"/>
          <w:sz w:val="32"/>
          <w:szCs w:val="32"/>
          <w:u w:val="none" w:color="auto"/>
          <w14:textFill>
            <w14:solidFill>
              <w14:schemeClr w14:val="tx1"/>
            </w14:solidFill>
          </w14:textFill>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w:t>
      </w:r>
      <w:r>
        <w:rPr>
          <w:rFonts w:hint="default" w:ascii="Times New Roman" w:hAnsi="Times New Roman" w:eastAsia="黑体" w:cs="Times New Roman"/>
          <w:bCs/>
          <w:color w:val="000000" w:themeColor="text1"/>
          <w:sz w:val="32"/>
          <w:szCs w:val="32"/>
          <w:u w:val="none" w:color="auto"/>
          <w14:textFill>
            <w14:solidFill>
              <w14:schemeClr w14:val="tx1"/>
            </w14:solidFill>
          </w14:textFill>
        </w:rPr>
        <w:br w:type="page"/>
      </w:r>
    </w:p>
    <w:p w14:paraId="59325AC6">
      <w:pPr>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6</w:t>
      </w:r>
    </w:p>
    <w:p w14:paraId="6F13DF2F">
      <w:pPr>
        <w:adjustRightInd w:val="0"/>
        <w:snapToGrid w:val="0"/>
        <w:spacing w:before="157" w:beforeLines="50" w:after="313" w:afterLines="100" w:line="6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云南省残疾等级评定结果告知书</w:t>
      </w:r>
    </w:p>
    <w:p w14:paraId="1E79EAD3">
      <w:pPr>
        <w:adjustRightInd w:val="0"/>
        <w:snapToGrid w:val="0"/>
        <w:spacing w:line="500" w:lineRule="exac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rPr>
        <w:t>同志（单位）：</w:t>
      </w:r>
    </w:p>
    <w:p w14:paraId="51DB5A08">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按照《军人抚恤优待条例》</w:t>
      </w:r>
      <w:r>
        <w:rPr>
          <w:rFonts w:hint="default" w:ascii="Times New Roman" w:hAnsi="Times New Roman" w:eastAsia="方正仿宋_GBK" w:cs="Times New Roman"/>
          <w:bCs/>
          <w:sz w:val="28"/>
          <w:szCs w:val="28"/>
          <w:lang w:val="en-US" w:eastAsia="zh-CN"/>
        </w:rPr>
        <w:t>、</w:t>
      </w:r>
      <w:r>
        <w:rPr>
          <w:rFonts w:hint="default" w:ascii="Times New Roman" w:hAnsi="Times New Roman" w:eastAsia="方正仿宋_GBK" w:cs="Times New Roman"/>
          <w:bCs/>
          <w:sz w:val="28"/>
          <w:szCs w:val="28"/>
        </w:rPr>
        <w:t>《军人残疾等级评定标准》等政策文件，经审查</w:t>
      </w:r>
      <w:r>
        <w:rPr>
          <w:rFonts w:hint="default" w:ascii="Times New Roman" w:hAnsi="Times New Roman" w:eastAsia="方正仿宋_GBK" w:cs="Times New Roman"/>
          <w:bCs/>
          <w:sz w:val="28"/>
          <w:szCs w:val="28"/>
          <w:lang w:val="en-US" w:eastAsia="zh-CN"/>
        </w:rPr>
        <w:t>/</w:t>
      </w:r>
      <w:r>
        <w:rPr>
          <w:rFonts w:hint="default" w:ascii="Times New Roman" w:hAnsi="Times New Roman" w:eastAsia="方正仿宋_GBK" w:cs="Times New Roman"/>
          <w:bCs/>
          <w:sz w:val="28"/>
          <w:szCs w:val="28"/>
        </w:rPr>
        <w:t>鉴定，你的残疾等级评定结果如下：</w:t>
      </w:r>
    </w:p>
    <w:p w14:paraId="4B787A98">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sym w:font="Wingdings 2" w:char="00A3"/>
      </w:r>
      <w:r>
        <w:rPr>
          <w:rFonts w:hint="default" w:ascii="Times New Roman" w:hAnsi="Times New Roman" w:eastAsia="方正仿宋_GBK" w:cs="Times New Roman"/>
          <w:bCs/>
          <w:sz w:val="28"/>
          <w:szCs w:val="28"/>
        </w:rPr>
        <w:t>因</w:t>
      </w:r>
      <w:r>
        <w:rPr>
          <w:rFonts w:hint="default" w:ascii="Times New Roman" w:hAnsi="Times New Roman" w:eastAsia="方正仿宋_GBK" w:cs="Times New Roman"/>
          <w:bCs/>
          <w:sz w:val="28"/>
          <w:szCs w:val="28"/>
          <w:lang w:eastAsia="zh-CN"/>
        </w:rPr>
        <w:t>所提交材料不符合因</w:t>
      </w:r>
      <w:r>
        <w:rPr>
          <w:rFonts w:hint="default" w:ascii="Times New Roman" w:hAnsi="Times New Roman" w:eastAsia="方正仿宋_GBK" w:cs="Times New Roman"/>
          <w:bCs/>
          <w:sz w:val="28"/>
          <w:szCs w:val="28"/>
        </w:rPr>
        <w:t>战因公致残</w:t>
      </w:r>
      <w:r>
        <w:rPr>
          <w:rFonts w:hint="default" w:ascii="Times New Roman" w:hAnsi="Times New Roman" w:eastAsia="方正仿宋_GBK" w:cs="Times New Roman"/>
          <w:bCs/>
          <w:sz w:val="28"/>
          <w:szCs w:val="28"/>
          <w:lang w:eastAsia="zh-CN"/>
        </w:rPr>
        <w:t>条件</w:t>
      </w:r>
      <w:r>
        <w:rPr>
          <w:rFonts w:hint="default" w:ascii="Times New Roman" w:hAnsi="Times New Roman" w:eastAsia="方正仿宋_GBK" w:cs="Times New Roman"/>
          <w:bCs/>
          <w:sz w:val="28"/>
          <w:szCs w:val="28"/>
        </w:rPr>
        <w:t>，不予评定残疾等级；</w:t>
      </w:r>
    </w:p>
    <w:p w14:paraId="7C6BA5E9">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sym w:font="Wingdings 2" w:char="00A3"/>
      </w:r>
      <w:r>
        <w:rPr>
          <w:rFonts w:hint="default" w:ascii="Times New Roman" w:hAnsi="Times New Roman" w:eastAsia="方正仿宋_GBK" w:cs="Times New Roman"/>
          <w:bCs/>
          <w:sz w:val="28"/>
          <w:szCs w:val="28"/>
        </w:rPr>
        <w:t>因残疾情况达不到《军人残疾等级评定标准》，不予评定残疾等级；</w:t>
      </w:r>
    </w:p>
    <w:p w14:paraId="4E292C29">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sym w:font="Wingdings 2" w:char="00A3"/>
      </w:r>
      <w:r>
        <w:rPr>
          <w:rFonts w:hint="default" w:ascii="Times New Roman" w:hAnsi="Times New Roman" w:eastAsia="方正仿宋_GBK" w:cs="Times New Roman"/>
          <w:bCs/>
          <w:sz w:val="28"/>
          <w:szCs w:val="28"/>
        </w:rPr>
        <w:t>因</w:t>
      </w: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rPr>
        <w:t>，不予评定残疾等级；</w:t>
      </w:r>
    </w:p>
    <w:p w14:paraId="53FA9B18">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sym w:font="Wingdings 2" w:char="00A3"/>
      </w:r>
      <w:r>
        <w:rPr>
          <w:rFonts w:hint="default" w:ascii="Times New Roman" w:hAnsi="Times New Roman" w:eastAsia="方正仿宋_GBK" w:cs="Times New Roman"/>
          <w:bCs/>
          <w:sz w:val="28"/>
          <w:szCs w:val="28"/>
        </w:rPr>
        <w:t>残疾情况与原定残疾等级相符，不予调整残疾等级；</w:t>
      </w:r>
    </w:p>
    <w:p w14:paraId="3F203EBB">
      <w:pPr>
        <w:adjustRightInd w:val="0"/>
        <w:snapToGrid w:val="0"/>
        <w:spacing w:line="500" w:lineRule="exact"/>
        <w:ind w:firstLine="560" w:firstLineChars="200"/>
        <w:jc w:val="distribute"/>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sym w:font="Wingdings 2" w:char="00A3"/>
      </w:r>
      <w:r>
        <w:rPr>
          <w:rFonts w:hint="default" w:ascii="Times New Roman" w:hAnsi="Times New Roman" w:eastAsia="方正仿宋_GBK" w:cs="Times New Roman"/>
          <w:bCs/>
          <w:sz w:val="28"/>
          <w:szCs w:val="28"/>
        </w:rPr>
        <w:t>残疾情况发生明显变化，符合《军人残疾等级评定标准</w:t>
      </w:r>
      <w:r>
        <w:rPr>
          <w:rFonts w:hint="default" w:ascii="Times New Roman" w:hAnsi="Times New Roman" w:eastAsia="方正仿宋_GBK" w:cs="Times New Roman"/>
          <w:bCs/>
          <w:sz w:val="28"/>
          <w:szCs w:val="28"/>
          <w:lang w:eastAsia="zh-CN"/>
        </w:rPr>
        <w:t>》</w:t>
      </w:r>
      <w:r>
        <w:rPr>
          <w:rFonts w:hint="default" w:ascii="Times New Roman" w:hAnsi="Times New Roman" w:eastAsia="方正仿宋_GBK" w:cs="Times New Roman"/>
          <w:bCs/>
          <w:sz w:val="28"/>
          <w:szCs w:val="28"/>
        </w:rPr>
        <w:t>第</w:t>
      </w:r>
    </w:p>
    <w:p w14:paraId="059CF876">
      <w:pPr>
        <w:adjustRightInd w:val="0"/>
        <w:snapToGrid w:val="0"/>
        <w:spacing w:line="500" w:lineRule="exact"/>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u w:val="single"/>
          <w:lang w:val="en-US" w:eastAsia="zh-CN"/>
        </w:rPr>
        <w:t xml:space="preserve">  </w:t>
      </w: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rPr>
        <w:t>条第</w:t>
      </w: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u w:val="single"/>
          <w:lang w:val="en-US" w:eastAsia="zh-CN"/>
        </w:rPr>
        <w:t xml:space="preserve"> </w:t>
      </w: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rPr>
        <w:t>项，将残疾等级调整为</w:t>
      </w: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rPr>
        <w:t>级；</w:t>
      </w:r>
    </w:p>
    <w:p w14:paraId="54162393">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sym w:font="Wingdings 2" w:char="00A3"/>
      </w:r>
      <w:r>
        <w:rPr>
          <w:rFonts w:hint="default" w:ascii="Times New Roman" w:hAnsi="Times New Roman" w:eastAsia="方正仿宋_GBK" w:cs="Times New Roman"/>
          <w:bCs/>
          <w:sz w:val="28"/>
          <w:szCs w:val="28"/>
        </w:rPr>
        <w:t>残疾情况明显减轻或消失，已经达不到最低等级评定标准，取消原定的残疾等级。</w:t>
      </w:r>
    </w:p>
    <w:p w14:paraId="25372B21">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特此告知。</w:t>
      </w:r>
    </w:p>
    <w:p w14:paraId="08453661">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如今后原评残部位残疾情况发生变化，可提交近6个月内</w:t>
      </w:r>
      <w:r>
        <w:rPr>
          <w:rFonts w:hint="default" w:ascii="Times New Roman" w:hAnsi="Times New Roman" w:eastAsia="方正仿宋_GBK" w:cs="Times New Roman"/>
          <w:bCs/>
          <w:sz w:val="28"/>
          <w:szCs w:val="28"/>
          <w:lang w:eastAsia="zh-CN"/>
        </w:rPr>
        <w:t>原定残疾等级与残疾情况明显不符的</w:t>
      </w:r>
      <w:r>
        <w:rPr>
          <w:rFonts w:hint="default" w:ascii="Times New Roman" w:hAnsi="Times New Roman" w:eastAsia="方正仿宋_GBK" w:cs="Times New Roman"/>
          <w:bCs/>
          <w:sz w:val="28"/>
          <w:szCs w:val="28"/>
        </w:rPr>
        <w:t>二级甲等以上医院的就诊病历、</w:t>
      </w:r>
      <w:r>
        <w:rPr>
          <w:rFonts w:hint="default" w:ascii="Times New Roman" w:hAnsi="Times New Roman" w:eastAsia="方正仿宋_GBK" w:cs="Times New Roman"/>
          <w:bCs/>
          <w:sz w:val="28"/>
          <w:szCs w:val="28"/>
          <w:lang w:eastAsia="zh-CN"/>
        </w:rPr>
        <w:t>检验</w:t>
      </w:r>
      <w:r>
        <w:rPr>
          <w:rFonts w:hint="default" w:ascii="Times New Roman" w:hAnsi="Times New Roman" w:eastAsia="方正仿宋_GBK" w:cs="Times New Roman"/>
          <w:bCs/>
          <w:sz w:val="28"/>
          <w:szCs w:val="28"/>
        </w:rPr>
        <w:t>检查报告、诊断结论等，向户籍</w:t>
      </w:r>
      <w:r>
        <w:rPr>
          <w:rFonts w:hint="default" w:ascii="Times New Roman" w:hAnsi="Times New Roman" w:eastAsia="方正仿宋_GBK" w:cs="Times New Roman"/>
          <w:bCs/>
          <w:sz w:val="28"/>
          <w:szCs w:val="28"/>
          <w:lang w:eastAsia="zh-CN"/>
        </w:rPr>
        <w:t>所在</w:t>
      </w:r>
      <w:r>
        <w:rPr>
          <w:rFonts w:hint="default" w:ascii="Times New Roman" w:hAnsi="Times New Roman" w:eastAsia="方正仿宋_GBK" w:cs="Times New Roman"/>
          <w:bCs/>
          <w:sz w:val="28"/>
          <w:szCs w:val="28"/>
        </w:rPr>
        <w:t>地</w:t>
      </w:r>
      <w:r>
        <w:rPr>
          <w:rFonts w:hint="default" w:ascii="Times New Roman" w:hAnsi="Times New Roman" w:eastAsia="方正仿宋_GBK" w:cs="Times New Roman"/>
          <w:bCs/>
          <w:sz w:val="28"/>
          <w:szCs w:val="28"/>
          <w:lang w:eastAsia="zh-CN"/>
        </w:rPr>
        <w:t>县级人民政府退役军人事务局</w:t>
      </w:r>
      <w:r>
        <w:rPr>
          <w:rFonts w:hint="default" w:ascii="Times New Roman" w:hAnsi="Times New Roman" w:eastAsia="方正仿宋_GBK" w:cs="Times New Roman"/>
          <w:bCs/>
          <w:sz w:val="28"/>
          <w:szCs w:val="28"/>
        </w:rPr>
        <w:t>重新申请评定残疾等级。</w:t>
      </w:r>
    </w:p>
    <w:p w14:paraId="39A405F9">
      <w:pPr>
        <w:adjustRightInd w:val="0"/>
        <w:snapToGrid w:val="0"/>
        <w:spacing w:line="500" w:lineRule="exact"/>
        <w:ind w:firstLine="560" w:firstLineChars="20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rPr>
        <w:t>如</w:t>
      </w:r>
      <w:r>
        <w:rPr>
          <w:rFonts w:hint="default" w:ascii="Times New Roman" w:hAnsi="Times New Roman" w:eastAsia="方正仿宋_GBK" w:cs="Times New Roman"/>
          <w:bCs/>
          <w:sz w:val="28"/>
          <w:szCs w:val="28"/>
          <w:lang w:eastAsia="zh-CN"/>
        </w:rPr>
        <w:t>对本告知书不服</w:t>
      </w:r>
      <w:r>
        <w:rPr>
          <w:rFonts w:hint="default" w:ascii="Times New Roman" w:hAnsi="Times New Roman" w:eastAsia="方正仿宋_GBK" w:cs="Times New Roman"/>
          <w:bCs/>
          <w:sz w:val="28"/>
          <w:szCs w:val="28"/>
        </w:rPr>
        <w:t>，可以在收到告知书</w:t>
      </w:r>
      <w:r>
        <w:rPr>
          <w:rFonts w:hint="default" w:ascii="Times New Roman" w:hAnsi="Times New Roman" w:eastAsia="方正仿宋_GBK" w:cs="Times New Roman"/>
          <w:bCs/>
          <w:sz w:val="28"/>
          <w:szCs w:val="28"/>
          <w:lang w:eastAsia="zh-CN"/>
        </w:rPr>
        <w:t>之日起</w:t>
      </w:r>
      <w:r>
        <w:rPr>
          <w:rFonts w:hint="default" w:ascii="Times New Roman" w:hAnsi="Times New Roman" w:eastAsia="方正仿宋_GBK" w:cs="Times New Roman"/>
          <w:bCs/>
          <w:sz w:val="28"/>
          <w:szCs w:val="28"/>
        </w:rPr>
        <w:t>60日内</w:t>
      </w:r>
      <w:r>
        <w:rPr>
          <w:rFonts w:hint="default" w:ascii="Times New Roman" w:hAnsi="Times New Roman" w:eastAsia="方正仿宋_GBK" w:cs="Times New Roman"/>
          <w:bCs/>
          <w:sz w:val="28"/>
          <w:szCs w:val="28"/>
          <w:lang w:eastAsia="zh-CN"/>
        </w:rPr>
        <w:t>向本级人民政府申请行政复议</w:t>
      </w:r>
      <w:r>
        <w:rPr>
          <w:rFonts w:hint="default" w:ascii="Times New Roman" w:hAnsi="Times New Roman" w:eastAsia="方正仿宋_GBK" w:cs="Times New Roman"/>
          <w:bCs/>
          <w:sz w:val="28"/>
          <w:szCs w:val="28"/>
        </w:rPr>
        <w:t>，</w:t>
      </w:r>
      <w:r>
        <w:rPr>
          <w:rFonts w:hint="default" w:ascii="Times New Roman" w:hAnsi="Times New Roman" w:eastAsia="方正仿宋_GBK" w:cs="Times New Roman"/>
          <w:bCs/>
          <w:sz w:val="28"/>
          <w:szCs w:val="28"/>
          <w:lang w:eastAsia="zh-CN"/>
        </w:rPr>
        <w:t>或者在</w:t>
      </w:r>
      <w:r>
        <w:rPr>
          <w:rFonts w:hint="default" w:ascii="Times New Roman" w:hAnsi="Times New Roman" w:eastAsia="方正仿宋_GBK" w:cs="Times New Roman"/>
          <w:bCs/>
          <w:sz w:val="28"/>
          <w:szCs w:val="28"/>
          <w:lang w:val="en-US" w:eastAsia="zh-CN"/>
        </w:rPr>
        <w:t>6个月内向人民法院提起行政诉讼</w:t>
      </w:r>
      <w:r>
        <w:rPr>
          <w:rFonts w:hint="default" w:ascii="Times New Roman" w:hAnsi="Times New Roman" w:eastAsia="方正仿宋_GBK" w:cs="Times New Roman"/>
          <w:bCs/>
          <w:sz w:val="28"/>
          <w:szCs w:val="28"/>
        </w:rPr>
        <w:t>。</w:t>
      </w:r>
    </w:p>
    <w:p w14:paraId="7585CC93">
      <w:pPr>
        <w:pStyle w:val="4"/>
        <w:spacing w:line="500" w:lineRule="exact"/>
        <w:rPr>
          <w:rFonts w:hint="default" w:ascii="Times New Roman" w:hAnsi="Times New Roman" w:eastAsia="方正仿宋_GBK" w:cs="Times New Roman"/>
          <w:bCs/>
          <w:sz w:val="28"/>
          <w:szCs w:val="28"/>
        </w:rPr>
      </w:pPr>
    </w:p>
    <w:p w14:paraId="30281480">
      <w:pPr>
        <w:adjustRightInd w:val="0"/>
        <w:snapToGrid w:val="0"/>
        <w:spacing w:line="500" w:lineRule="exact"/>
        <w:ind w:right="840" w:rightChars="400"/>
        <w:rPr>
          <w:rFonts w:hint="default" w:ascii="Times New Roman" w:hAnsi="Times New Roman" w:eastAsia="方正仿宋_GBK" w:cs="Times New Roman"/>
          <w:bCs/>
          <w:sz w:val="28"/>
          <w:szCs w:val="28"/>
        </w:rPr>
      </w:pPr>
    </w:p>
    <w:p w14:paraId="4591D03E">
      <w:pPr>
        <w:adjustRightInd w:val="0"/>
        <w:snapToGrid w:val="0"/>
        <w:spacing w:line="500" w:lineRule="exact"/>
        <w:ind w:right="840" w:rightChars="400" w:firstLine="3780" w:firstLineChars="1350"/>
        <w:rPr>
          <w:rFonts w:hint="default" w:ascii="Times New Roman" w:hAnsi="Times New Roman" w:eastAsia="方正仿宋_GBK" w:cs="Times New Roman"/>
          <w:bCs/>
          <w:sz w:val="28"/>
          <w:szCs w:val="28"/>
        </w:rPr>
      </w:pPr>
      <w:r>
        <w:rPr>
          <w:rFonts w:hint="default" w:ascii="Times New Roman" w:hAnsi="Times New Roman" w:eastAsia="方正仿宋_GBK" w:cs="Times New Roman"/>
          <w:bCs/>
          <w:sz w:val="28"/>
          <w:szCs w:val="28"/>
          <w:u w:val="single"/>
        </w:rPr>
        <w:t xml:space="preserve">        </w:t>
      </w:r>
      <w:r>
        <w:rPr>
          <w:rFonts w:hint="default" w:ascii="Times New Roman" w:hAnsi="Times New Roman" w:eastAsia="方正仿宋_GBK" w:cs="Times New Roman"/>
          <w:bCs/>
          <w:sz w:val="28"/>
          <w:szCs w:val="28"/>
        </w:rPr>
        <w:t>退役军人事务局（章）</w:t>
      </w:r>
    </w:p>
    <w:p w14:paraId="1AF5413C">
      <w:pPr>
        <w:adjustRightInd w:val="0"/>
        <w:snapToGrid w:val="0"/>
        <w:spacing w:line="460" w:lineRule="exact"/>
        <w:ind w:firstLine="3920" w:firstLineChars="1400"/>
        <w:rPr>
          <w:rFonts w:hint="default" w:ascii="Times New Roman" w:hAnsi="Times New Roman" w:eastAsia="黑体" w:cs="Times New Roman"/>
          <w:bCs/>
          <w:sz w:val="28"/>
          <w:szCs w:val="28"/>
        </w:rPr>
      </w:pP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年</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u w:val="single"/>
          <w:lang w:val="en-US" w:eastAsia="zh-CN"/>
        </w:rPr>
        <w:t xml:space="preserve">     </w:t>
      </w:r>
      <w:r>
        <w:rPr>
          <w:rFonts w:hint="default" w:ascii="Times New Roman" w:hAnsi="Times New Roman" w:eastAsia="仿宋_GB2312" w:cs="Times New Roman"/>
          <w:color w:val="auto"/>
          <w:sz w:val="28"/>
          <w:szCs w:val="28"/>
        </w:rPr>
        <w:t>日</w:t>
      </w:r>
    </w:p>
    <w:p w14:paraId="1B23D4C0">
      <w:pPr>
        <w:widowControl/>
        <w:jc w:val="lef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7</w:t>
      </w:r>
    </w:p>
    <w:p w14:paraId="7F14C628">
      <w:pPr>
        <w:pStyle w:val="4"/>
        <w:rPr>
          <w:rFonts w:hint="default" w:ascii="Times New Roman" w:hAnsi="Times New Roman" w:cs="Times New Roman"/>
          <w:color w:val="000000" w:themeColor="text1"/>
          <w:u w:val="none" w:color="auto"/>
          <w14:textFill>
            <w14:solidFill>
              <w14:schemeClr w14:val="tx1"/>
            </w14:solidFill>
          </w14:textFill>
        </w:rPr>
      </w:pPr>
    </w:p>
    <w:p w14:paraId="4A4A8155">
      <w:pPr>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云南省伤残抚恤关系转移审批表</w:t>
      </w:r>
    </w:p>
    <w:p w14:paraId="0F2143AB">
      <w:pPr>
        <w:pStyle w:val="4"/>
        <w:rPr>
          <w:rFonts w:hint="default" w:ascii="Times New Roman" w:hAnsi="Times New Roman" w:cs="Times New Roman"/>
          <w:color w:val="000000" w:themeColor="text1"/>
          <w:u w:val="none" w:color="auto"/>
          <w14:textFill>
            <w14:solidFill>
              <w14:schemeClr w14:val="tx1"/>
            </w14:solidFill>
          </w14:textFill>
        </w:rPr>
      </w:pPr>
    </w:p>
    <w:tbl>
      <w:tblPr>
        <w:tblStyle w:val="7"/>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980"/>
        <w:gridCol w:w="983"/>
        <w:gridCol w:w="797"/>
        <w:gridCol w:w="1302"/>
        <w:gridCol w:w="1675"/>
        <w:gridCol w:w="825"/>
        <w:gridCol w:w="1080"/>
      </w:tblGrid>
      <w:tr w14:paraId="48FF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75" w:type="dxa"/>
            <w:vAlign w:val="center"/>
          </w:tcPr>
          <w:p w14:paraId="129D39D8">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姓 名</w:t>
            </w:r>
          </w:p>
        </w:tc>
        <w:tc>
          <w:tcPr>
            <w:tcW w:w="980" w:type="dxa"/>
          </w:tcPr>
          <w:p w14:paraId="5269363A">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983" w:type="dxa"/>
            <w:vAlign w:val="center"/>
          </w:tcPr>
          <w:p w14:paraId="776271CD">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性别</w:t>
            </w:r>
          </w:p>
        </w:tc>
        <w:tc>
          <w:tcPr>
            <w:tcW w:w="797" w:type="dxa"/>
          </w:tcPr>
          <w:p w14:paraId="1C9D9D8B">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302" w:type="dxa"/>
            <w:vAlign w:val="center"/>
          </w:tcPr>
          <w:p w14:paraId="6B35A076">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出生年月</w:t>
            </w:r>
          </w:p>
        </w:tc>
        <w:tc>
          <w:tcPr>
            <w:tcW w:w="1675" w:type="dxa"/>
          </w:tcPr>
          <w:p w14:paraId="4A699051">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825" w:type="dxa"/>
            <w:vAlign w:val="center"/>
          </w:tcPr>
          <w:p w14:paraId="0A64AC43">
            <w:pPr>
              <w:spacing w:line="4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民族</w:t>
            </w:r>
          </w:p>
        </w:tc>
        <w:tc>
          <w:tcPr>
            <w:tcW w:w="1080" w:type="dxa"/>
          </w:tcPr>
          <w:p w14:paraId="6B40718E">
            <w:pPr>
              <w:spacing w:line="5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3D8C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475" w:type="dxa"/>
            <w:vAlign w:val="center"/>
          </w:tcPr>
          <w:p w14:paraId="04F8EC91">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籍 贯</w:t>
            </w:r>
          </w:p>
        </w:tc>
        <w:tc>
          <w:tcPr>
            <w:tcW w:w="2760" w:type="dxa"/>
            <w:gridSpan w:val="3"/>
          </w:tcPr>
          <w:p w14:paraId="79536AC5">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302" w:type="dxa"/>
            <w:vAlign w:val="center"/>
          </w:tcPr>
          <w:p w14:paraId="365EBEE5">
            <w:pPr>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入伍（参加</w:t>
            </w:r>
          </w:p>
          <w:p w14:paraId="7F1FD4A9">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工作）年月</w:t>
            </w:r>
          </w:p>
        </w:tc>
        <w:tc>
          <w:tcPr>
            <w:tcW w:w="3580" w:type="dxa"/>
            <w:gridSpan w:val="3"/>
            <w:vAlign w:val="center"/>
          </w:tcPr>
          <w:p w14:paraId="2D26A9A0">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2651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475" w:type="dxa"/>
            <w:vAlign w:val="center"/>
          </w:tcPr>
          <w:p w14:paraId="341A3356">
            <w:pPr>
              <w:spacing w:line="32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复员退</w:t>
            </w:r>
          </w:p>
          <w:p w14:paraId="3704F989">
            <w:pPr>
              <w:spacing w:line="3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伍年月</w:t>
            </w:r>
          </w:p>
        </w:tc>
        <w:tc>
          <w:tcPr>
            <w:tcW w:w="2760" w:type="dxa"/>
            <w:gridSpan w:val="3"/>
          </w:tcPr>
          <w:p w14:paraId="704B2C07">
            <w:pPr>
              <w:spacing w:line="3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302" w:type="dxa"/>
            <w:vAlign w:val="center"/>
          </w:tcPr>
          <w:p w14:paraId="2D9276C8">
            <w:pPr>
              <w:spacing w:line="32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退（离）</w:t>
            </w:r>
          </w:p>
          <w:p w14:paraId="06021D5F">
            <w:pPr>
              <w:spacing w:line="3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休年月</w:t>
            </w:r>
          </w:p>
        </w:tc>
        <w:tc>
          <w:tcPr>
            <w:tcW w:w="3580" w:type="dxa"/>
            <w:gridSpan w:val="3"/>
          </w:tcPr>
          <w:p w14:paraId="653D8220">
            <w:pPr>
              <w:tabs>
                <w:tab w:val="left" w:pos="2200"/>
                <w:tab w:val="left" w:pos="2420"/>
                <w:tab w:val="left" w:pos="2640"/>
                <w:tab w:val="left" w:pos="2860"/>
                <w:tab w:val="left" w:pos="3080"/>
              </w:tabs>
              <w:spacing w:line="300" w:lineRule="atLeas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278A7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475" w:type="dxa"/>
            <w:vAlign w:val="center"/>
          </w:tcPr>
          <w:p w14:paraId="745870D6">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伤残性质</w:t>
            </w:r>
          </w:p>
        </w:tc>
        <w:tc>
          <w:tcPr>
            <w:tcW w:w="980" w:type="dxa"/>
          </w:tcPr>
          <w:p w14:paraId="76D35749">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780" w:type="dxa"/>
            <w:gridSpan w:val="2"/>
            <w:vAlign w:val="center"/>
          </w:tcPr>
          <w:p w14:paraId="41E706FE">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原伤残年月</w:t>
            </w:r>
          </w:p>
        </w:tc>
        <w:tc>
          <w:tcPr>
            <w:tcW w:w="1302" w:type="dxa"/>
          </w:tcPr>
          <w:p w14:paraId="576213EB">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675" w:type="dxa"/>
            <w:vAlign w:val="center"/>
          </w:tcPr>
          <w:p w14:paraId="7609638D">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原伤残证编号</w:t>
            </w:r>
          </w:p>
        </w:tc>
        <w:tc>
          <w:tcPr>
            <w:tcW w:w="1905" w:type="dxa"/>
            <w:gridSpan w:val="2"/>
          </w:tcPr>
          <w:p w14:paraId="3AE4A9B4">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224B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475" w:type="dxa"/>
            <w:vAlign w:val="center"/>
          </w:tcPr>
          <w:p w14:paraId="4E9D292C">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原残疾等级</w:t>
            </w:r>
          </w:p>
        </w:tc>
        <w:tc>
          <w:tcPr>
            <w:tcW w:w="980" w:type="dxa"/>
          </w:tcPr>
          <w:p w14:paraId="5887A360">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780" w:type="dxa"/>
            <w:gridSpan w:val="2"/>
            <w:vAlign w:val="center"/>
          </w:tcPr>
          <w:p w14:paraId="52004E03">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原批准机关</w:t>
            </w:r>
          </w:p>
        </w:tc>
        <w:tc>
          <w:tcPr>
            <w:tcW w:w="4882" w:type="dxa"/>
            <w:gridSpan w:val="4"/>
          </w:tcPr>
          <w:p w14:paraId="1A09EE1C">
            <w:pPr>
              <w:spacing w:line="42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7D36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475" w:type="dxa"/>
            <w:vAlign w:val="center"/>
          </w:tcPr>
          <w:p w14:paraId="3F935895">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伤残时</w:t>
            </w:r>
          </w:p>
          <w:p w14:paraId="59EAB209">
            <w:pPr>
              <w:widowControl/>
              <w:adjustRightInd w:val="0"/>
              <w:snapToGrid w:val="0"/>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单位职务</w:t>
            </w:r>
          </w:p>
        </w:tc>
        <w:tc>
          <w:tcPr>
            <w:tcW w:w="7642" w:type="dxa"/>
            <w:gridSpan w:val="7"/>
          </w:tcPr>
          <w:p w14:paraId="181B2B82">
            <w:pPr>
              <w:spacing w:line="500" w:lineRule="exact"/>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0C44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1475" w:type="dxa"/>
            <w:vAlign w:val="center"/>
          </w:tcPr>
          <w:p w14:paraId="276589AB">
            <w:pPr>
              <w:widowControl/>
              <w:adjustRightInd w:val="0"/>
              <w:snapToGrid w:val="0"/>
              <w:spacing w:line="3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现单位</w:t>
            </w:r>
          </w:p>
          <w:p w14:paraId="7FB1794E">
            <w:pPr>
              <w:widowControl/>
              <w:adjustRightInd w:val="0"/>
              <w:snapToGrid w:val="0"/>
              <w:spacing w:line="360" w:lineRule="exact"/>
              <w:jc w:val="center"/>
              <w:rPr>
                <w:rFonts w:hint="default" w:ascii="Times New Roman" w:hAnsi="Times New Roman" w:eastAsia="仿宋" w:cs="Times New Roman"/>
                <w:bCs/>
                <w:color w:val="000000" w:themeColor="text1"/>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职务</w:t>
            </w:r>
          </w:p>
        </w:tc>
        <w:tc>
          <w:tcPr>
            <w:tcW w:w="4062" w:type="dxa"/>
            <w:gridSpan w:val="4"/>
          </w:tcPr>
          <w:p w14:paraId="426E5EF5">
            <w:pPr>
              <w:spacing w:line="500" w:lineRule="exact"/>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c>
          <w:tcPr>
            <w:tcW w:w="1675" w:type="dxa"/>
            <w:vAlign w:val="center"/>
          </w:tcPr>
          <w:p w14:paraId="110168A5">
            <w:pPr>
              <w:spacing w:line="500" w:lineRule="exact"/>
              <w:ind w:firstLine="240" w:firstLineChars="100"/>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联系电话</w:t>
            </w:r>
          </w:p>
        </w:tc>
        <w:tc>
          <w:tcPr>
            <w:tcW w:w="1905" w:type="dxa"/>
            <w:gridSpan w:val="2"/>
          </w:tcPr>
          <w:p w14:paraId="4137A1A5">
            <w:pPr>
              <w:spacing w:line="500" w:lineRule="exact"/>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02CD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7" w:hRule="atLeast"/>
          <w:jc w:val="center"/>
        </w:trPr>
        <w:tc>
          <w:tcPr>
            <w:tcW w:w="1475" w:type="dxa"/>
            <w:vAlign w:val="center"/>
          </w:tcPr>
          <w:p w14:paraId="233E7BC6">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原伤残</w:t>
            </w:r>
          </w:p>
          <w:p w14:paraId="07D56209">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情况</w:t>
            </w:r>
          </w:p>
        </w:tc>
        <w:tc>
          <w:tcPr>
            <w:tcW w:w="7642" w:type="dxa"/>
            <w:gridSpan w:val="7"/>
          </w:tcPr>
          <w:p w14:paraId="679628BA">
            <w:pPr>
              <w:spacing w:line="500" w:lineRule="exact"/>
              <w:rPr>
                <w:rFonts w:hint="default" w:ascii="Times New Roman" w:hAnsi="Times New Roman" w:cs="Times New Roman"/>
                <w:color w:val="000000" w:themeColor="text1"/>
                <w:u w:val="none" w:color="auto"/>
                <w14:textFill>
                  <w14:solidFill>
                    <w14:schemeClr w14:val="tx1"/>
                  </w14:solidFill>
                </w14:textFill>
              </w:rPr>
            </w:pPr>
          </w:p>
          <w:p w14:paraId="114C1347">
            <w:pPr>
              <w:spacing w:line="500" w:lineRule="exact"/>
              <w:rPr>
                <w:rFonts w:hint="default" w:ascii="Times New Roman" w:hAnsi="Times New Roman" w:cs="Times New Roman"/>
                <w:color w:val="000000" w:themeColor="text1"/>
                <w:u w:val="none" w:color="auto"/>
                <w14:textFill>
                  <w14:solidFill>
                    <w14:schemeClr w14:val="tx1"/>
                  </w14:solidFill>
                </w14:textFill>
              </w:rPr>
            </w:pPr>
          </w:p>
          <w:p w14:paraId="77824A7A">
            <w:pPr>
              <w:pStyle w:val="4"/>
              <w:rPr>
                <w:rFonts w:hint="default" w:ascii="Times New Roman" w:hAnsi="Times New Roman" w:cs="Times New Roman"/>
                <w:color w:val="000000" w:themeColor="text1"/>
                <w:u w:val="none" w:color="auto"/>
                <w14:textFill>
                  <w14:solidFill>
                    <w14:schemeClr w14:val="tx1"/>
                  </w14:solidFill>
                </w14:textFill>
              </w:rPr>
            </w:pPr>
          </w:p>
          <w:p w14:paraId="58F3F6B4">
            <w:pPr>
              <w:pStyle w:val="5"/>
              <w:rPr>
                <w:rFonts w:hint="default" w:ascii="Times New Roman" w:hAnsi="Times New Roman" w:cs="Times New Roman"/>
                <w:color w:val="000000" w:themeColor="text1"/>
                <w:u w:val="none" w:color="auto"/>
                <w14:textFill>
                  <w14:solidFill>
                    <w14:schemeClr w14:val="tx1"/>
                  </w14:solidFill>
                </w14:textFill>
              </w:rPr>
            </w:pPr>
          </w:p>
        </w:tc>
      </w:tr>
      <w:tr w14:paraId="3B4C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5" w:type="dxa"/>
            <w:vAlign w:val="center"/>
          </w:tcPr>
          <w:p w14:paraId="228A0ACB">
            <w:pPr>
              <w:widowControl/>
              <w:adjustRightInd w:val="0"/>
              <w:snapToGrid w:val="0"/>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医院</w:t>
            </w:r>
          </w:p>
          <w:p w14:paraId="7F950254">
            <w:pPr>
              <w:widowControl/>
              <w:adjustRightInd w:val="0"/>
              <w:snapToGrid w:val="0"/>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检查</w:t>
            </w:r>
          </w:p>
          <w:p w14:paraId="75724E67">
            <w:pPr>
              <w:widowControl/>
              <w:adjustRightInd w:val="0"/>
              <w:snapToGrid w:val="0"/>
              <w:spacing w:line="38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结果</w:t>
            </w:r>
          </w:p>
        </w:tc>
        <w:tc>
          <w:tcPr>
            <w:tcW w:w="7642" w:type="dxa"/>
            <w:gridSpan w:val="7"/>
          </w:tcPr>
          <w:p w14:paraId="20E2F8DA">
            <w:pPr>
              <w:widowControl/>
              <w:adjustRightInd w:val="0"/>
              <w:snapToGrid w:val="0"/>
              <w:spacing w:line="440" w:lineRule="exact"/>
              <w:rPr>
                <w:rFonts w:hint="default" w:ascii="Times New Roman" w:hAnsi="Times New Roman" w:cs="Times New Roman"/>
                <w:color w:val="000000" w:themeColor="text1"/>
                <w:u w:val="none" w:color="auto"/>
                <w14:textFill>
                  <w14:solidFill>
                    <w14:schemeClr w14:val="tx1"/>
                  </w14:solidFill>
                </w14:textFill>
              </w:rPr>
            </w:pPr>
          </w:p>
          <w:p w14:paraId="5CC39B9C">
            <w:pPr>
              <w:widowControl/>
              <w:adjustRightInd w:val="0"/>
              <w:snapToGrid w:val="0"/>
              <w:spacing w:line="440" w:lineRule="exact"/>
              <w:rPr>
                <w:rFonts w:hint="default" w:ascii="Times New Roman" w:hAnsi="Times New Roman" w:cs="Times New Roman"/>
                <w:color w:val="000000" w:themeColor="text1"/>
                <w:u w:val="none" w:color="auto"/>
                <w14:textFill>
                  <w14:solidFill>
                    <w14:schemeClr w14:val="tx1"/>
                  </w14:solidFill>
                </w14:textFill>
              </w:rPr>
            </w:pPr>
          </w:p>
          <w:p w14:paraId="30402FF9">
            <w:pPr>
              <w:widowControl/>
              <w:adjustRightInd w:val="0"/>
              <w:snapToGrid w:val="0"/>
              <w:spacing w:line="440" w:lineRule="exact"/>
              <w:rPr>
                <w:rFonts w:hint="default" w:ascii="Times New Roman" w:hAnsi="Times New Roman" w:cs="Times New Roman"/>
                <w:color w:val="000000" w:themeColor="text1"/>
                <w:u w:val="none" w:color="auto"/>
                <w14:textFill>
                  <w14:solidFill>
                    <w14:schemeClr w14:val="tx1"/>
                  </w14:solidFill>
                </w14:textFill>
              </w:rPr>
            </w:pPr>
          </w:p>
          <w:p w14:paraId="2C275D72">
            <w:pPr>
              <w:pStyle w:val="4"/>
              <w:rPr>
                <w:rFonts w:hint="default" w:ascii="Times New Roman" w:hAnsi="Times New Roman" w:cs="Times New Roman"/>
                <w:color w:val="000000" w:themeColor="text1"/>
                <w:u w:val="none" w:color="auto"/>
                <w14:textFill>
                  <w14:solidFill>
                    <w14:schemeClr w14:val="tx1"/>
                  </w14:solidFill>
                </w14:textFill>
              </w:rPr>
            </w:pPr>
          </w:p>
        </w:tc>
      </w:tr>
      <w:tr w14:paraId="1F80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1475" w:type="dxa"/>
            <w:vAlign w:val="center"/>
          </w:tcPr>
          <w:p w14:paraId="246592C4">
            <w:pPr>
              <w:widowControl/>
              <w:adjustRightInd w:val="0"/>
              <w:snapToGrid w:val="0"/>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本单位</w:t>
            </w:r>
          </w:p>
          <w:p w14:paraId="5B24B292">
            <w:pPr>
              <w:widowControl/>
              <w:adjustRightInd w:val="0"/>
              <w:snapToGrid w:val="0"/>
              <w:spacing w:line="38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642" w:type="dxa"/>
            <w:gridSpan w:val="7"/>
          </w:tcPr>
          <w:p w14:paraId="1B839A8A">
            <w:pPr>
              <w:widowControl/>
              <w:adjustRightInd w:val="0"/>
              <w:snapToGrid w:val="0"/>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48C600E">
            <w:pPr>
              <w:widowControl/>
              <w:adjustRightInd w:val="0"/>
              <w:snapToGrid w:val="0"/>
              <w:spacing w:line="500" w:lineRule="exact"/>
              <w:ind w:firstLine="5180" w:firstLineChars="185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96D7622">
            <w:pPr>
              <w:wordWrap w:val="0"/>
              <w:spacing w:line="500" w:lineRule="exact"/>
              <w:jc w:val="right"/>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p w14:paraId="6565F494">
            <w:pPr>
              <w:widowControl/>
              <w:wordWrap w:val="0"/>
              <w:adjustRightInd w:val="0"/>
              <w:snapToGrid w:val="0"/>
              <w:spacing w:line="500" w:lineRule="exact"/>
              <w:jc w:val="right"/>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年  月  日</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tc>
      </w:tr>
      <w:tr w14:paraId="5636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75" w:type="dxa"/>
            <w:vAlign w:val="center"/>
          </w:tcPr>
          <w:p w14:paraId="2C6AEAAC">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7E823D62">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县级退役</w:t>
            </w:r>
          </w:p>
          <w:p w14:paraId="24D0A80D">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军人事务</w:t>
            </w:r>
          </w:p>
          <w:p w14:paraId="4408C3CF">
            <w:pPr>
              <w:spacing w:line="38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642" w:type="dxa"/>
            <w:gridSpan w:val="7"/>
          </w:tcPr>
          <w:p w14:paraId="273CE095">
            <w:pPr>
              <w:widowControl/>
              <w:adjustRightInd w:val="0"/>
              <w:snapToGrid w:val="0"/>
              <w:spacing w:line="50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p>
          <w:p w14:paraId="5C110471">
            <w:pPr>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局领导签名：</w:t>
            </w:r>
          </w:p>
          <w:p w14:paraId="534725DF">
            <w:pPr>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2EE8B72A">
            <w:pPr>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7F0D787C">
            <w:pPr>
              <w:spacing w:line="500" w:lineRule="exact"/>
              <w:ind w:firstLine="5320" w:firstLineChars="19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005AC73E">
            <w:pPr>
              <w:widowControl/>
              <w:wordWrap w:val="0"/>
              <w:adjustRightInd w:val="0"/>
              <w:snapToGrid w:val="0"/>
              <w:spacing w:line="500" w:lineRule="exact"/>
              <w:jc w:val="right"/>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年  月  日</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tc>
      </w:tr>
      <w:tr w14:paraId="054F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75" w:type="dxa"/>
            <w:vAlign w:val="center"/>
          </w:tcPr>
          <w:p w14:paraId="0475299E">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33C784FB">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州（市）</w:t>
            </w:r>
          </w:p>
          <w:p w14:paraId="204B1576">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级退役军</w:t>
            </w:r>
          </w:p>
          <w:p w14:paraId="4F4C1389">
            <w:pPr>
              <w:spacing w:line="38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人</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事务局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642" w:type="dxa"/>
            <w:gridSpan w:val="7"/>
          </w:tcPr>
          <w:p w14:paraId="1CE0EBE0">
            <w:pPr>
              <w:widowControl/>
              <w:adjustRightInd w:val="0"/>
              <w:snapToGrid w:val="0"/>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7882F5DF">
            <w:pPr>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局领导签名：</w:t>
            </w:r>
          </w:p>
          <w:p w14:paraId="4203F417">
            <w:pPr>
              <w:pStyle w:val="4"/>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40AD402">
            <w:pPr>
              <w:pStyle w:val="5"/>
              <w:rPr>
                <w:rFonts w:hint="default" w:ascii="Times New Roman" w:hAnsi="Times New Roman" w:cs="Times New Roman"/>
                <w:color w:val="000000" w:themeColor="text1"/>
                <w:u w:val="none" w:color="auto"/>
                <w14:textFill>
                  <w14:solidFill>
                    <w14:schemeClr w14:val="tx1"/>
                  </w14:solidFill>
                </w14:textFill>
              </w:rPr>
            </w:pPr>
          </w:p>
          <w:p w14:paraId="0A03737D">
            <w:pPr>
              <w:wordWrap w:val="0"/>
              <w:spacing w:line="500" w:lineRule="exact"/>
              <w:jc w:val="right"/>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p w14:paraId="2CA31F4D">
            <w:pPr>
              <w:widowControl/>
              <w:wordWrap w:val="0"/>
              <w:adjustRightInd w:val="0"/>
              <w:snapToGrid w:val="0"/>
              <w:spacing w:line="500" w:lineRule="exact"/>
              <w:jc w:val="right"/>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年  月  日</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tc>
      </w:tr>
      <w:tr w14:paraId="2578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5" w:hRule="atLeast"/>
          <w:jc w:val="center"/>
        </w:trPr>
        <w:tc>
          <w:tcPr>
            <w:tcW w:w="1475" w:type="dxa"/>
            <w:vAlign w:val="center"/>
          </w:tcPr>
          <w:p w14:paraId="1EE79E2C">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7B9630DB">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省退役军</w:t>
            </w:r>
          </w:p>
          <w:p w14:paraId="40685953">
            <w:pPr>
              <w:spacing w:line="38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人</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事务</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厅意见</w:t>
            </w:r>
          </w:p>
          <w:p w14:paraId="55765A6F">
            <w:pPr>
              <w:spacing w:line="38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c>
          <w:tcPr>
            <w:tcW w:w="7642" w:type="dxa"/>
            <w:gridSpan w:val="7"/>
          </w:tcPr>
          <w:p w14:paraId="7997874E">
            <w:pPr>
              <w:widowControl/>
              <w:adjustRightInd w:val="0"/>
              <w:snapToGrid w:val="0"/>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650FE88E">
            <w:pPr>
              <w:spacing w:line="5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分管厅领导签名：</w:t>
            </w:r>
          </w:p>
          <w:p w14:paraId="39F711BD">
            <w:pPr>
              <w:pStyle w:val="4"/>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25602EBF">
            <w:pPr>
              <w:pStyle w:val="5"/>
              <w:rPr>
                <w:rFonts w:hint="default" w:ascii="Times New Roman" w:hAnsi="Times New Roman" w:cs="Times New Roman"/>
                <w:color w:val="000000" w:themeColor="text1"/>
                <w:u w:val="none" w:color="auto"/>
                <w14:textFill>
                  <w14:solidFill>
                    <w14:schemeClr w14:val="tx1"/>
                  </w14:solidFill>
                </w14:textFill>
              </w:rPr>
            </w:pPr>
          </w:p>
          <w:p w14:paraId="56DD9D80">
            <w:pPr>
              <w:wordWrap w:val="0"/>
              <w:spacing w:line="500" w:lineRule="exact"/>
              <w:jc w:val="right"/>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p w14:paraId="5B4E3C3F">
            <w:pPr>
              <w:widowControl/>
              <w:wordWrap w:val="0"/>
              <w:adjustRightInd w:val="0"/>
              <w:snapToGrid w:val="0"/>
              <w:spacing w:line="500" w:lineRule="exact"/>
              <w:jc w:val="right"/>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年  月  日</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p>
        </w:tc>
      </w:tr>
      <w:tr w14:paraId="1A86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1475" w:type="dxa"/>
            <w:vAlign w:val="center"/>
          </w:tcPr>
          <w:p w14:paraId="4A5013E4">
            <w:pPr>
              <w:widowControl/>
              <w:adjustRightInd w:val="0"/>
              <w:snapToGrid w:val="0"/>
              <w:spacing w:line="500" w:lineRule="exact"/>
              <w:jc w:val="center"/>
              <w:rPr>
                <w:rFonts w:hint="default" w:ascii="Times New Roman" w:hAnsi="Times New Roman" w:eastAsia="仿宋" w:cs="Times New Roman"/>
                <w:bCs/>
                <w:color w:val="000000" w:themeColor="text1"/>
                <w:sz w:val="30"/>
                <w:szCs w:val="30"/>
                <w:u w:val="none" w:color="auto"/>
                <w14:textFill>
                  <w14:solidFill>
                    <w14:schemeClr w14:val="tx1"/>
                  </w14:solidFill>
                </w14:textFill>
              </w:rPr>
            </w:pPr>
            <w:r>
              <w:rPr>
                <w:rFonts w:hint="default" w:ascii="Times New Roman" w:hAnsi="Times New Roman" w:eastAsia="方正仿宋_GBK" w:cs="Times New Roman"/>
                <w:bCs/>
                <w:color w:val="000000" w:themeColor="text1"/>
                <w:sz w:val="30"/>
                <w:szCs w:val="30"/>
                <w:u w:val="none" w:color="auto"/>
                <w14:textFill>
                  <w14:solidFill>
                    <w14:schemeClr w14:val="tx1"/>
                  </w14:solidFill>
                </w14:textFill>
              </w:rPr>
              <w:t>备注</w:t>
            </w:r>
          </w:p>
        </w:tc>
        <w:tc>
          <w:tcPr>
            <w:tcW w:w="7642" w:type="dxa"/>
            <w:gridSpan w:val="7"/>
            <w:vAlign w:val="center"/>
          </w:tcPr>
          <w:p w14:paraId="2E2267E2">
            <w:pPr>
              <w:widowControl/>
              <w:adjustRightInd w:val="0"/>
              <w:snapToGrid w:val="0"/>
              <w:spacing w:line="400" w:lineRule="exact"/>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此表由</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县级退役军人事务局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填报</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一式三份，审批后，省、州（市）、县（市、区）各留存一份。</w:t>
            </w:r>
          </w:p>
        </w:tc>
      </w:tr>
    </w:tbl>
    <w:p w14:paraId="098E41BE">
      <w:pPr>
        <w:spacing w:line="500" w:lineRule="exact"/>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填表人：                                 填表日期：</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年</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  月</w:t>
      </w:r>
      <w:r>
        <w:rPr>
          <w:rFonts w:hint="default" w:ascii="Times New Roman" w:hAnsi="Times New Roman" w:eastAsia="方正仿宋_GBK" w:cs="Times New Roman"/>
          <w:bCs/>
          <w:color w:val="000000" w:themeColor="text1"/>
          <w:sz w:val="24"/>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4"/>
          <w:u w:val="none" w:color="auto"/>
          <w14:textFill>
            <w14:solidFill>
              <w14:schemeClr w14:val="tx1"/>
            </w14:solidFill>
          </w14:textFill>
        </w:rPr>
        <w:t xml:space="preserve"> 日</w:t>
      </w:r>
    </w:p>
    <w:p w14:paraId="1B8542A1">
      <w:pPr>
        <w:widowControl/>
        <w:jc w:val="left"/>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br w:type="page"/>
      </w:r>
    </w:p>
    <w:p w14:paraId="50A83187">
      <w:pPr>
        <w:spacing w:line="58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8</w:t>
      </w:r>
    </w:p>
    <w:p w14:paraId="25EB2705">
      <w:pPr>
        <w:pStyle w:val="4"/>
        <w:spacing w:line="700" w:lineRule="exact"/>
        <w:jc w:val="center"/>
        <w:rPr>
          <w:rFonts w:hint="default" w:ascii="Times New Roman" w:hAnsi="Times New Roman" w:eastAsia="方正小标宋_GBK" w:cs="Times New Roman"/>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color w:val="000000" w:themeColor="text1"/>
          <w:kern w:val="0"/>
          <w:sz w:val="40"/>
          <w:szCs w:val="40"/>
          <w:u w:val="none" w:color="auto"/>
          <w14:textFill>
            <w14:solidFill>
              <w14:schemeClr w14:val="tx1"/>
            </w14:solidFill>
          </w14:textFill>
        </w:rPr>
        <w:t>云南省</w:t>
      </w:r>
      <w:r>
        <w:rPr>
          <w:rFonts w:hint="default" w:ascii="Times New Roman" w:hAnsi="Times New Roman" w:eastAsia="方正小标宋_GBK" w:cs="Times New Roman"/>
          <w:color w:val="000000" w:themeColor="text1"/>
          <w:sz w:val="40"/>
          <w:szCs w:val="40"/>
          <w:u w:val="none" w:color="auto"/>
          <w14:textFill>
            <w14:solidFill>
              <w14:schemeClr w14:val="tx1"/>
            </w14:solidFill>
          </w14:textFill>
        </w:rPr>
        <w:t>伤残抚恤关系跨省转移</w:t>
      </w:r>
      <w:r>
        <w:rPr>
          <w:rFonts w:hint="default" w:ascii="Times New Roman" w:hAnsi="Times New Roman" w:eastAsia="方正小标宋_GBK" w:cs="Times New Roman"/>
          <w:color w:val="000000" w:themeColor="text1"/>
          <w:kern w:val="0"/>
          <w:sz w:val="40"/>
          <w:szCs w:val="40"/>
          <w:u w:val="none" w:color="auto"/>
          <w14:textFill>
            <w14:solidFill>
              <w14:schemeClr w14:val="tx1"/>
            </w14:solidFill>
          </w14:textFill>
        </w:rPr>
        <w:t>审批表</w:t>
      </w:r>
    </w:p>
    <w:tbl>
      <w:tblPr>
        <w:tblStyle w:val="7"/>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85"/>
        <w:gridCol w:w="939"/>
        <w:gridCol w:w="1032"/>
        <w:gridCol w:w="538"/>
        <w:gridCol w:w="902"/>
        <w:gridCol w:w="636"/>
        <w:gridCol w:w="740"/>
        <w:gridCol w:w="1213"/>
        <w:gridCol w:w="1590"/>
      </w:tblGrid>
      <w:tr w14:paraId="47EA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3" w:hRule="atLeast"/>
          <w:jc w:val="center"/>
        </w:trPr>
        <w:tc>
          <w:tcPr>
            <w:tcW w:w="1485" w:type="dxa"/>
            <w:vAlign w:val="center"/>
          </w:tcPr>
          <w:p w14:paraId="30DDB283">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姓 名</w:t>
            </w:r>
          </w:p>
        </w:tc>
        <w:tc>
          <w:tcPr>
            <w:tcW w:w="939" w:type="dxa"/>
            <w:vAlign w:val="center"/>
          </w:tcPr>
          <w:p w14:paraId="657E2117">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032" w:type="dxa"/>
            <w:vAlign w:val="center"/>
          </w:tcPr>
          <w:p w14:paraId="67D7DA09">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性别</w:t>
            </w:r>
          </w:p>
        </w:tc>
        <w:tc>
          <w:tcPr>
            <w:tcW w:w="538" w:type="dxa"/>
            <w:vAlign w:val="center"/>
          </w:tcPr>
          <w:p w14:paraId="5975342B">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902" w:type="dxa"/>
            <w:vAlign w:val="center"/>
          </w:tcPr>
          <w:p w14:paraId="22D0AAC1">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民族</w:t>
            </w:r>
          </w:p>
        </w:tc>
        <w:tc>
          <w:tcPr>
            <w:tcW w:w="636" w:type="dxa"/>
            <w:vAlign w:val="center"/>
          </w:tcPr>
          <w:p w14:paraId="073AADB5">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740" w:type="dxa"/>
            <w:vAlign w:val="center"/>
          </w:tcPr>
          <w:p w14:paraId="3793B97C">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籍贯</w:t>
            </w:r>
          </w:p>
        </w:tc>
        <w:tc>
          <w:tcPr>
            <w:tcW w:w="1213" w:type="dxa"/>
            <w:vAlign w:val="center"/>
          </w:tcPr>
          <w:p w14:paraId="4E78B763">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590" w:type="dxa"/>
            <w:vMerge w:val="restart"/>
            <w:vAlign w:val="center"/>
          </w:tcPr>
          <w:p w14:paraId="7FF79398">
            <w:pPr>
              <w:adjustRightInd w:val="0"/>
              <w:snapToGrid w:val="0"/>
              <w:spacing w:line="360" w:lineRule="exact"/>
              <w:ind w:firstLine="140" w:firstLineChars="50"/>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照</w:t>
            </w:r>
          </w:p>
          <w:p w14:paraId="50736EAC">
            <w:pPr>
              <w:adjustRightInd w:val="0"/>
              <w:snapToGrid w:val="0"/>
              <w:spacing w:line="360" w:lineRule="exact"/>
              <w:ind w:firstLine="140" w:firstLineChars="50"/>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片</w:t>
            </w:r>
          </w:p>
          <w:p w14:paraId="43AA4AC8">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（2寸）</w:t>
            </w:r>
          </w:p>
        </w:tc>
      </w:tr>
      <w:tr w14:paraId="7FC8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1485" w:type="dxa"/>
            <w:vAlign w:val="center"/>
          </w:tcPr>
          <w:p w14:paraId="3321E251">
            <w:pPr>
              <w:ind w:firstLine="240" w:firstLineChars="100"/>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出生年月</w:t>
            </w:r>
          </w:p>
        </w:tc>
        <w:tc>
          <w:tcPr>
            <w:tcW w:w="939" w:type="dxa"/>
            <w:vAlign w:val="center"/>
          </w:tcPr>
          <w:p w14:paraId="5E244E15">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570" w:type="dxa"/>
            <w:gridSpan w:val="2"/>
            <w:vAlign w:val="center"/>
          </w:tcPr>
          <w:p w14:paraId="4B1774FE">
            <w:pPr>
              <w:spacing w:line="44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入伍（工</w:t>
            </w:r>
          </w:p>
          <w:p w14:paraId="5C5DECFF">
            <w:pPr>
              <w:spacing w:line="440" w:lineRule="exact"/>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作）年月</w:t>
            </w:r>
          </w:p>
        </w:tc>
        <w:tc>
          <w:tcPr>
            <w:tcW w:w="902" w:type="dxa"/>
            <w:vAlign w:val="center"/>
          </w:tcPr>
          <w:p w14:paraId="7D3AEA31">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376" w:type="dxa"/>
            <w:gridSpan w:val="2"/>
            <w:vAlign w:val="center"/>
          </w:tcPr>
          <w:p w14:paraId="2354EAB0">
            <w:pPr>
              <w:spacing w:line="44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退</w:t>
            </w:r>
            <w:r>
              <w:rPr>
                <w:rFonts w:hint="default" w:ascii="Times New Roman" w:hAnsi="Times New Roman" w:eastAsia="方正仿宋_GBK" w:cs="Times New Roman"/>
                <w:color w:val="000000" w:themeColor="text1"/>
                <w:sz w:val="24"/>
                <w:u w:val="none" w:color="auto"/>
                <w:lang w:eastAsia="zh-CN"/>
                <w14:textFill>
                  <w14:solidFill>
                    <w14:schemeClr w14:val="tx1"/>
                  </w14:solidFill>
                </w14:textFill>
              </w:rPr>
              <w:t>役</w:t>
            </w:r>
            <w:r>
              <w:rPr>
                <w:rFonts w:hint="default" w:ascii="Times New Roman" w:hAnsi="Times New Roman" w:eastAsia="方正仿宋_GBK" w:cs="Times New Roman"/>
                <w:color w:val="000000" w:themeColor="text1"/>
                <w:sz w:val="24"/>
                <w:u w:val="none" w:color="auto"/>
                <w14:textFill>
                  <w14:solidFill>
                    <w14:schemeClr w14:val="tx1"/>
                  </w14:solidFill>
                </w14:textFill>
              </w:rPr>
              <w:t>（退</w:t>
            </w:r>
          </w:p>
          <w:p w14:paraId="27EE83D9">
            <w:pPr>
              <w:spacing w:line="440" w:lineRule="exact"/>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休）年月</w:t>
            </w:r>
          </w:p>
        </w:tc>
        <w:tc>
          <w:tcPr>
            <w:tcW w:w="1213" w:type="dxa"/>
            <w:vAlign w:val="center"/>
          </w:tcPr>
          <w:p w14:paraId="64858AD6">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590" w:type="dxa"/>
            <w:vMerge w:val="continue"/>
            <w:vAlign w:val="center"/>
          </w:tcPr>
          <w:p w14:paraId="5213A796">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35E3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1485" w:type="dxa"/>
            <w:vAlign w:val="center"/>
          </w:tcPr>
          <w:p w14:paraId="49641FCA">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人员类别</w:t>
            </w:r>
          </w:p>
        </w:tc>
        <w:tc>
          <w:tcPr>
            <w:tcW w:w="939" w:type="dxa"/>
            <w:vAlign w:val="center"/>
          </w:tcPr>
          <w:p w14:paraId="55E7FA61">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032" w:type="dxa"/>
            <w:vAlign w:val="center"/>
          </w:tcPr>
          <w:p w14:paraId="4703FA99">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残疾性质</w:t>
            </w:r>
          </w:p>
        </w:tc>
        <w:tc>
          <w:tcPr>
            <w:tcW w:w="1440" w:type="dxa"/>
            <w:gridSpan w:val="2"/>
            <w:vAlign w:val="center"/>
          </w:tcPr>
          <w:p w14:paraId="08CC5728">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376" w:type="dxa"/>
            <w:gridSpan w:val="2"/>
            <w:vAlign w:val="center"/>
          </w:tcPr>
          <w:p w14:paraId="1720904B">
            <w:pPr>
              <w:ind w:firstLine="240" w:firstLineChars="100"/>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残疾等级</w:t>
            </w:r>
          </w:p>
        </w:tc>
        <w:tc>
          <w:tcPr>
            <w:tcW w:w="1213" w:type="dxa"/>
            <w:vAlign w:val="center"/>
          </w:tcPr>
          <w:p w14:paraId="17B1A67B">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590" w:type="dxa"/>
            <w:vMerge w:val="continue"/>
            <w:vAlign w:val="center"/>
          </w:tcPr>
          <w:p w14:paraId="45CCB4B7">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6B08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1485" w:type="dxa"/>
            <w:vAlign w:val="center"/>
          </w:tcPr>
          <w:p w14:paraId="4CC229F5">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评定单位</w:t>
            </w:r>
          </w:p>
        </w:tc>
        <w:tc>
          <w:tcPr>
            <w:tcW w:w="3411" w:type="dxa"/>
            <w:gridSpan w:val="4"/>
            <w:vAlign w:val="center"/>
          </w:tcPr>
          <w:p w14:paraId="229D4BBF">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376" w:type="dxa"/>
            <w:gridSpan w:val="2"/>
            <w:vAlign w:val="center"/>
          </w:tcPr>
          <w:p w14:paraId="30697AF4">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伤残证号</w:t>
            </w:r>
          </w:p>
        </w:tc>
        <w:tc>
          <w:tcPr>
            <w:tcW w:w="1213" w:type="dxa"/>
            <w:vAlign w:val="center"/>
          </w:tcPr>
          <w:p w14:paraId="751267D6">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590" w:type="dxa"/>
            <w:vMerge w:val="continue"/>
            <w:vAlign w:val="center"/>
          </w:tcPr>
          <w:p w14:paraId="72B81A64">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5B43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1485" w:type="dxa"/>
            <w:vAlign w:val="center"/>
          </w:tcPr>
          <w:p w14:paraId="21405410">
            <w:pPr>
              <w:spacing w:line="36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致残时所在</w:t>
            </w:r>
          </w:p>
          <w:p w14:paraId="6E7833F5">
            <w:pPr>
              <w:spacing w:line="360" w:lineRule="exact"/>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单位及职务</w:t>
            </w:r>
          </w:p>
        </w:tc>
        <w:tc>
          <w:tcPr>
            <w:tcW w:w="7590" w:type="dxa"/>
            <w:gridSpan w:val="8"/>
            <w:vAlign w:val="center"/>
          </w:tcPr>
          <w:p w14:paraId="52BDF9F9">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13C36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1" w:hRule="atLeast"/>
          <w:jc w:val="center"/>
        </w:trPr>
        <w:tc>
          <w:tcPr>
            <w:tcW w:w="1485" w:type="dxa"/>
            <w:vAlign w:val="center"/>
          </w:tcPr>
          <w:p w14:paraId="2A28547F">
            <w:pPr>
              <w:spacing w:line="36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致残时间</w:t>
            </w:r>
          </w:p>
          <w:p w14:paraId="4A6F7E30">
            <w:pPr>
              <w:spacing w:line="36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及原因</w:t>
            </w:r>
          </w:p>
        </w:tc>
        <w:tc>
          <w:tcPr>
            <w:tcW w:w="7590" w:type="dxa"/>
            <w:gridSpan w:val="8"/>
            <w:vAlign w:val="center"/>
          </w:tcPr>
          <w:p w14:paraId="7141EA7A">
            <w:pPr>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p>
        </w:tc>
      </w:tr>
      <w:tr w14:paraId="48DB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6" w:hRule="atLeast"/>
          <w:jc w:val="center"/>
        </w:trPr>
        <w:tc>
          <w:tcPr>
            <w:tcW w:w="1485" w:type="dxa"/>
            <w:vAlign w:val="center"/>
          </w:tcPr>
          <w:p w14:paraId="00599E69">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伤残情形</w:t>
            </w:r>
          </w:p>
        </w:tc>
        <w:tc>
          <w:tcPr>
            <w:tcW w:w="7590" w:type="dxa"/>
            <w:gridSpan w:val="8"/>
            <w:vAlign w:val="center"/>
          </w:tcPr>
          <w:p w14:paraId="565179FC">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2A446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8" w:hRule="atLeast"/>
          <w:jc w:val="center"/>
        </w:trPr>
        <w:tc>
          <w:tcPr>
            <w:tcW w:w="1485" w:type="dxa"/>
            <w:vAlign w:val="center"/>
          </w:tcPr>
          <w:p w14:paraId="59CA88E9">
            <w:pPr>
              <w:spacing w:line="36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原户籍所在地及家庭</w:t>
            </w:r>
          </w:p>
          <w:p w14:paraId="40B0916B">
            <w:pPr>
              <w:spacing w:line="360" w:lineRule="exact"/>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住址</w:t>
            </w:r>
          </w:p>
        </w:tc>
        <w:tc>
          <w:tcPr>
            <w:tcW w:w="3411" w:type="dxa"/>
            <w:gridSpan w:val="4"/>
            <w:vAlign w:val="center"/>
          </w:tcPr>
          <w:p w14:paraId="317A76B4">
            <w:pPr>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p>
          <w:p w14:paraId="60D8283C">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376" w:type="dxa"/>
            <w:gridSpan w:val="2"/>
            <w:vAlign w:val="center"/>
          </w:tcPr>
          <w:p w14:paraId="366CC13C">
            <w:pP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迁入（出）地</w:t>
            </w:r>
          </w:p>
        </w:tc>
        <w:tc>
          <w:tcPr>
            <w:tcW w:w="2803" w:type="dxa"/>
            <w:gridSpan w:val="2"/>
            <w:vAlign w:val="center"/>
          </w:tcPr>
          <w:p w14:paraId="4A567780">
            <w:pPr>
              <w:widowControl/>
              <w:jc w:val="left"/>
              <w:rPr>
                <w:rFonts w:hint="default" w:ascii="Times New Roman" w:hAnsi="Times New Roman" w:eastAsia="方正仿宋_GBK" w:cs="Times New Roman"/>
                <w:color w:val="000000" w:themeColor="text1"/>
                <w:sz w:val="24"/>
                <w:u w:val="none" w:color="auto"/>
                <w14:textFill>
                  <w14:solidFill>
                    <w14:schemeClr w14:val="tx1"/>
                  </w14:solidFill>
                </w14:textFill>
              </w:rPr>
            </w:pPr>
          </w:p>
          <w:p w14:paraId="7BE0CC3F">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4D0C7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87" w:hRule="atLeast"/>
          <w:jc w:val="center"/>
        </w:trPr>
        <w:tc>
          <w:tcPr>
            <w:tcW w:w="1485" w:type="dxa"/>
            <w:vAlign w:val="center"/>
          </w:tcPr>
          <w:p w14:paraId="05C9BCED">
            <w:pPr>
              <w:spacing w:line="360" w:lineRule="exact"/>
              <w:jc w:val="center"/>
              <w:rPr>
                <w:rFonts w:hint="default" w:ascii="Times New Roman" w:hAnsi="Times New Roman" w:eastAsia="方正仿宋_GBK"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迁入（出）</w:t>
            </w:r>
          </w:p>
          <w:p w14:paraId="6A6E56A1">
            <w:pPr>
              <w:spacing w:line="360" w:lineRule="exact"/>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原     因</w:t>
            </w:r>
          </w:p>
        </w:tc>
        <w:tc>
          <w:tcPr>
            <w:tcW w:w="7590" w:type="dxa"/>
            <w:gridSpan w:val="8"/>
            <w:vAlign w:val="center"/>
          </w:tcPr>
          <w:p w14:paraId="4F156AE3">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28B72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7" w:hRule="atLeast"/>
          <w:jc w:val="center"/>
        </w:trPr>
        <w:tc>
          <w:tcPr>
            <w:tcW w:w="1485" w:type="dxa"/>
            <w:vAlign w:val="center"/>
          </w:tcPr>
          <w:p w14:paraId="57D3A056">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身份证号</w:t>
            </w:r>
          </w:p>
        </w:tc>
        <w:tc>
          <w:tcPr>
            <w:tcW w:w="3411" w:type="dxa"/>
            <w:gridSpan w:val="4"/>
            <w:vAlign w:val="center"/>
          </w:tcPr>
          <w:p w14:paraId="7D556031">
            <w:pPr>
              <w:jc w:val="center"/>
              <w:rPr>
                <w:rFonts w:hint="default" w:ascii="Times New Roman" w:hAnsi="Times New Roman" w:eastAsia="仿宋" w:cs="Times New Roman"/>
                <w:color w:val="000000" w:themeColor="text1"/>
                <w:sz w:val="24"/>
                <w:u w:val="none" w:color="auto"/>
                <w14:textFill>
                  <w14:solidFill>
                    <w14:schemeClr w14:val="tx1"/>
                  </w14:solidFill>
                </w14:textFill>
              </w:rPr>
            </w:pPr>
          </w:p>
        </w:tc>
        <w:tc>
          <w:tcPr>
            <w:tcW w:w="1376" w:type="dxa"/>
            <w:gridSpan w:val="2"/>
            <w:vAlign w:val="center"/>
          </w:tcPr>
          <w:p w14:paraId="1566A887">
            <w:pPr>
              <w:jc w:val="center"/>
              <w:rPr>
                <w:rFonts w:hint="default" w:ascii="Times New Roman" w:hAnsi="Times New Roman" w:eastAsia="仿宋" w:cs="Times New Roman"/>
                <w:color w:val="000000" w:themeColor="text1"/>
                <w:sz w:val="24"/>
                <w:u w:val="none" w:color="auto"/>
                <w14:textFill>
                  <w14:solidFill>
                    <w14:schemeClr w14:val="tx1"/>
                  </w14:solidFill>
                </w14:textFill>
              </w:rPr>
            </w:pPr>
            <w:r>
              <w:rPr>
                <w:rFonts w:hint="default" w:ascii="Times New Roman" w:hAnsi="Times New Roman" w:eastAsia="方正仿宋_GBK" w:cs="Times New Roman"/>
                <w:color w:val="000000" w:themeColor="text1"/>
                <w:sz w:val="24"/>
                <w:u w:val="none" w:color="auto"/>
                <w14:textFill>
                  <w14:solidFill>
                    <w14:schemeClr w14:val="tx1"/>
                  </w14:solidFill>
                </w14:textFill>
              </w:rPr>
              <w:t>联系电话</w:t>
            </w:r>
          </w:p>
        </w:tc>
        <w:tc>
          <w:tcPr>
            <w:tcW w:w="2803" w:type="dxa"/>
            <w:gridSpan w:val="2"/>
            <w:vAlign w:val="center"/>
          </w:tcPr>
          <w:p w14:paraId="0958C3E4">
            <w:pPr>
              <w:rPr>
                <w:rFonts w:hint="default" w:ascii="Times New Roman" w:hAnsi="Times New Roman" w:eastAsia="仿宋" w:cs="Times New Roman"/>
                <w:color w:val="000000" w:themeColor="text1"/>
                <w:sz w:val="24"/>
                <w:u w:val="none" w:color="auto"/>
                <w14:textFill>
                  <w14:solidFill>
                    <w14:schemeClr w14:val="tx1"/>
                  </w14:solidFill>
                </w14:textFill>
              </w:rPr>
            </w:pPr>
          </w:p>
        </w:tc>
      </w:tr>
      <w:tr w14:paraId="30F8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00" w:hRule="atLeast"/>
          <w:jc w:val="center"/>
        </w:trPr>
        <w:tc>
          <w:tcPr>
            <w:tcW w:w="1485" w:type="dxa"/>
            <w:vAlign w:val="center"/>
          </w:tcPr>
          <w:p w14:paraId="4D7C6FFD">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县</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级</w:t>
            </w: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退</w:t>
            </w:r>
          </w:p>
          <w:p w14:paraId="11AA3346">
            <w:pPr>
              <w:spacing w:line="360" w:lineRule="exact"/>
              <w:jc w:val="center"/>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役</w:t>
            </w:r>
          </w:p>
          <w:p w14:paraId="6C49F6E2">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军人事务</w:t>
            </w:r>
          </w:p>
          <w:p w14:paraId="2FB073F7">
            <w:pPr>
              <w:spacing w:line="360" w:lineRule="exact"/>
              <w:jc w:val="center"/>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局</w:t>
            </w: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意见</w:t>
            </w:r>
          </w:p>
        </w:tc>
        <w:tc>
          <w:tcPr>
            <w:tcW w:w="7590" w:type="dxa"/>
            <w:gridSpan w:val="8"/>
          </w:tcPr>
          <w:p w14:paraId="0251D50C">
            <w:pPr>
              <w:ind w:firstLine="280" w:firstLineChars="1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领导签字</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w:t>
            </w:r>
          </w:p>
          <w:p w14:paraId="3B270E60"/>
          <w:p w14:paraId="11270B0B">
            <w:pPr>
              <w:ind w:firstLine="0" w:firstLineChars="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7EED5E2A">
            <w:pPr>
              <w:ind w:firstLine="5320" w:firstLineChars="19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376B3452">
            <w:pPr>
              <w:ind w:firstLine="5320" w:firstLineChars="19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2E6D332B">
            <w:pPr>
              <w:ind w:firstLine="5320" w:firstLineChars="19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（盖章）</w:t>
            </w:r>
          </w:p>
          <w:p w14:paraId="1C7E4B7C"/>
          <w:p w14:paraId="0960B4DE">
            <w:pPr>
              <w:ind w:firstLine="5040" w:firstLineChars="1800"/>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年   月   日</w:t>
            </w:r>
          </w:p>
        </w:tc>
      </w:tr>
      <w:tr w14:paraId="237B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83" w:hRule="atLeast"/>
          <w:jc w:val="center"/>
        </w:trPr>
        <w:tc>
          <w:tcPr>
            <w:tcW w:w="1485" w:type="dxa"/>
            <w:vAlign w:val="center"/>
          </w:tcPr>
          <w:p w14:paraId="43ADCE0B">
            <w:pPr>
              <w:spacing w:line="360" w:lineRule="exact"/>
              <w:jc w:val="cente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州（市）</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级</w:t>
            </w:r>
          </w:p>
          <w:p w14:paraId="6EAC8385">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退</w:t>
            </w:r>
          </w:p>
          <w:p w14:paraId="18E72BA5">
            <w:pPr>
              <w:spacing w:line="360" w:lineRule="exact"/>
              <w:jc w:val="center"/>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役军人</w:t>
            </w:r>
          </w:p>
          <w:p w14:paraId="1BC4B108">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事务</w:t>
            </w:r>
          </w:p>
          <w:p w14:paraId="34FBFDA0">
            <w:pPr>
              <w:spacing w:line="360" w:lineRule="exact"/>
              <w:jc w:val="center"/>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局</w:t>
            </w: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意见</w:t>
            </w:r>
          </w:p>
        </w:tc>
        <w:tc>
          <w:tcPr>
            <w:tcW w:w="7590" w:type="dxa"/>
            <w:gridSpan w:val="8"/>
          </w:tcPr>
          <w:p w14:paraId="5DFC6D0F">
            <w:pPr>
              <w:ind w:firstLine="280" w:firstLineChars="1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领导签字</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w:t>
            </w:r>
          </w:p>
          <w:p w14:paraId="54945BC4">
            <w:pPr>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5E9BF7B8">
            <w:pPr>
              <w:ind w:firstLine="5320" w:firstLineChars="19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66A33C2A">
            <w:pPr>
              <w:ind w:firstLine="5320" w:firstLineChars="19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（盖章）</w:t>
            </w:r>
          </w:p>
          <w:p w14:paraId="7FCB8A2C">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年   月   日</w:t>
            </w:r>
          </w:p>
          <w:p w14:paraId="3FA407F8"/>
          <w:p w14:paraId="3226B606">
            <w:pPr>
              <w:tabs>
                <w:tab w:val="left" w:pos="4241"/>
                <w:tab w:val="left" w:pos="4586"/>
              </w:tabs>
              <w:ind w:firstLine="4200" w:firstLineChars="1500"/>
              <w:jc w:val="center"/>
              <w:rPr>
                <w:rFonts w:hint="default" w:ascii="Times New Roman" w:hAnsi="Times New Roman" w:eastAsia="仿宋" w:cs="Times New Roman"/>
                <w:color w:val="000000" w:themeColor="text1"/>
                <w:sz w:val="28"/>
                <w:szCs w:val="28"/>
                <w:u w:val="none" w:color="auto"/>
                <w14:textFill>
                  <w14:solidFill>
                    <w14:schemeClr w14:val="tx1"/>
                  </w14:solidFill>
                </w14:textFill>
              </w:rPr>
            </w:pPr>
          </w:p>
        </w:tc>
      </w:tr>
      <w:tr w14:paraId="4AF0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42" w:hRule="atLeast"/>
          <w:jc w:val="center"/>
        </w:trPr>
        <w:tc>
          <w:tcPr>
            <w:tcW w:w="1485" w:type="dxa"/>
            <w:vAlign w:val="center"/>
          </w:tcPr>
          <w:p w14:paraId="0B691204">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省退役军</w:t>
            </w:r>
          </w:p>
          <w:p w14:paraId="5B3BE25D">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人</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事务</w:t>
            </w: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厅</w:t>
            </w:r>
          </w:p>
          <w:p w14:paraId="377AD04B">
            <w:pPr>
              <w:spacing w:line="360" w:lineRule="exact"/>
              <w:jc w:val="center"/>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意见</w:t>
            </w:r>
          </w:p>
        </w:tc>
        <w:tc>
          <w:tcPr>
            <w:tcW w:w="7590" w:type="dxa"/>
            <w:gridSpan w:val="8"/>
          </w:tcPr>
          <w:p w14:paraId="2738936D">
            <w:pPr>
              <w:ind w:firstLine="280" w:firstLineChars="1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领导签字</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w:t>
            </w:r>
          </w:p>
          <w:p w14:paraId="24A63DD5">
            <w:pPr>
              <w:ind w:firstLine="6580" w:firstLineChars="235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0E17F30E">
            <w:pPr>
              <w:ind w:firstLine="5040" w:firstLineChars="18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p>
          <w:p w14:paraId="6F45BD0D">
            <w:pPr>
              <w:ind w:firstLine="5320" w:firstLineChars="1900"/>
              <w:rPr>
                <w:rFonts w:hint="default" w:ascii="Times New Roman" w:hAnsi="Times New Roman" w:eastAsia="方正仿宋_GBK"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（盖章）</w:t>
            </w:r>
          </w:p>
          <w:p w14:paraId="279F70CD"/>
          <w:p w14:paraId="79350416">
            <w:pPr>
              <w:ind w:firstLine="4200" w:firstLineChars="1500"/>
              <w:jc w:val="center"/>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年   月   日</w:t>
            </w:r>
          </w:p>
        </w:tc>
      </w:tr>
      <w:tr w14:paraId="4BA4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0" w:hRule="atLeast"/>
          <w:jc w:val="center"/>
        </w:trPr>
        <w:tc>
          <w:tcPr>
            <w:tcW w:w="1485" w:type="dxa"/>
            <w:vAlign w:val="center"/>
          </w:tcPr>
          <w:p w14:paraId="5BBB3508">
            <w:pPr>
              <w:jc w:val="center"/>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备注</w:t>
            </w:r>
          </w:p>
        </w:tc>
        <w:tc>
          <w:tcPr>
            <w:tcW w:w="7590" w:type="dxa"/>
            <w:gridSpan w:val="8"/>
            <w:vAlign w:val="center"/>
          </w:tcPr>
          <w:p w14:paraId="3A2311FB">
            <w:pPr>
              <w:spacing w:line="360" w:lineRule="exact"/>
              <w:jc w:val="left"/>
              <w:rPr>
                <w:rFonts w:hint="default" w:ascii="Times New Roman" w:hAnsi="Times New Roman" w:eastAsia="仿宋" w:cs="Times New Roman"/>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此表由</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县级退役军人事务局</w:t>
            </w: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填报</w:t>
            </w:r>
            <w:r>
              <w:rPr>
                <w:rFonts w:hint="default" w:ascii="Times New Roman" w:hAnsi="Times New Roman" w:eastAsia="方正仿宋_GBK" w:cs="Times New Roman"/>
                <w:color w:val="000000" w:themeColor="text1"/>
                <w:sz w:val="28"/>
                <w:szCs w:val="28"/>
                <w:u w:val="none" w:color="auto"/>
                <w:lang w:eastAsia="zh-CN"/>
                <w14:textFill>
                  <w14:solidFill>
                    <w14:schemeClr w14:val="tx1"/>
                  </w14:solidFill>
                </w14:textFill>
              </w:rPr>
              <w:t>，</w:t>
            </w:r>
            <w:r>
              <w:rPr>
                <w:rFonts w:hint="default" w:ascii="Times New Roman" w:hAnsi="Times New Roman" w:eastAsia="方正仿宋_GBK" w:cs="Times New Roman"/>
                <w:color w:val="000000" w:themeColor="text1"/>
                <w:sz w:val="28"/>
                <w:szCs w:val="28"/>
                <w:u w:val="none" w:color="auto"/>
                <w14:textFill>
                  <w14:solidFill>
                    <w14:schemeClr w14:val="tx1"/>
                  </w14:solidFill>
                </w14:textFill>
              </w:rPr>
              <w:t>一式三份，审批后由省、州（市）、县（市、区）各存档一份。</w:t>
            </w:r>
          </w:p>
        </w:tc>
      </w:tr>
    </w:tbl>
    <w:p w14:paraId="7ED47BAA">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10592219">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66A5A1C8">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23EA7E26">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1A05D0E4">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1580B269">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17658666">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58AF4AB3">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71263EA3">
      <w:pPr>
        <w:widowControl/>
        <w:adjustRightInd w:val="0"/>
        <w:snapToGrid w:val="0"/>
        <w:spacing w:line="50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455891B4">
      <w:pPr>
        <w:widowControl/>
        <w:adjustRightInd/>
        <w:snapToGrid/>
        <w:spacing w:line="240" w:lineRule="auto"/>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br w:type="page"/>
      </w:r>
    </w:p>
    <w:p w14:paraId="70D2485F">
      <w:pPr>
        <w:widowControl/>
        <w:adjustRightInd/>
        <w:snapToGrid/>
        <w:spacing w:line="240" w:lineRule="auto"/>
        <w:jc w:val="lef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9</w:t>
      </w:r>
    </w:p>
    <w:p w14:paraId="3D4EF223">
      <w:pPr>
        <w:widowControl/>
        <w:adjustRightInd w:val="0"/>
        <w:snapToGrid w:val="0"/>
        <w:spacing w:line="62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云南省伤残人员关系转移证明</w:t>
      </w:r>
    </w:p>
    <w:p w14:paraId="34CCB683">
      <w:pPr>
        <w:widowControl/>
        <w:adjustRightInd w:val="0"/>
        <w:snapToGrid w:val="0"/>
        <w:spacing w:line="280" w:lineRule="exact"/>
        <w:rPr>
          <w:rFonts w:hint="default" w:ascii="Times New Roman" w:hAnsi="Times New Roman" w:eastAsia="方正仿宋_GBK" w:cs="Times New Roman"/>
          <w:bCs/>
          <w:color w:val="000000" w:themeColor="text1"/>
          <w:sz w:val="30"/>
          <w:szCs w:val="30"/>
          <w:u w:val="none" w:color="auto"/>
          <w14:textFill>
            <w14:solidFill>
              <w14:schemeClr w14:val="tx1"/>
            </w14:solidFill>
          </w14:textFill>
        </w:rPr>
      </w:pPr>
    </w:p>
    <w:p w14:paraId="52A9D507">
      <w:pPr>
        <w:widowControl/>
        <w:adjustRightInd w:val="0"/>
        <w:snapToGrid w:val="0"/>
        <w:spacing w:line="400" w:lineRule="exac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退役军人事务局：</w:t>
      </w:r>
    </w:p>
    <w:p w14:paraId="56940E70">
      <w:pPr>
        <w:widowControl/>
        <w:adjustRightInd w:val="0"/>
        <w:snapToGrid w:val="0"/>
        <w:spacing w:line="400" w:lineRule="exact"/>
        <w:ind w:firstLine="600" w:firstLineChars="2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兹有我县（市、区）</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户籍已迁入贵县（市、区），根据《伤残抚恤管理办法》有关规定，现将其抚恤关系及档案转至你处，请予接收。</w:t>
      </w:r>
    </w:p>
    <w:p w14:paraId="22311313">
      <w:pPr>
        <w:widowControl/>
        <w:adjustRightInd w:val="0"/>
        <w:snapToGrid w:val="0"/>
        <w:spacing w:line="400" w:lineRule="exact"/>
        <w:ind w:firstLine="450" w:firstLineChars="150"/>
        <w:rPr>
          <w:rFonts w:hint="default" w:ascii="Times New Roman" w:hAnsi="Times New Roman" w:eastAsia="仿宋"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年的抚恤金已发至年底，请你们从</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年1月起发放。</w:t>
      </w:r>
    </w:p>
    <w:tbl>
      <w:tblPr>
        <w:tblStyle w:val="7"/>
        <w:tblW w:w="9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9"/>
        <w:gridCol w:w="1397"/>
        <w:gridCol w:w="1566"/>
        <w:gridCol w:w="1467"/>
        <w:gridCol w:w="1512"/>
        <w:gridCol w:w="1764"/>
      </w:tblGrid>
      <w:tr w14:paraId="5A53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449" w:type="dxa"/>
            <w:vAlign w:val="center"/>
          </w:tcPr>
          <w:p w14:paraId="0CC4F383">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姓    名</w:t>
            </w:r>
          </w:p>
        </w:tc>
        <w:tc>
          <w:tcPr>
            <w:tcW w:w="2963" w:type="dxa"/>
            <w:gridSpan w:val="2"/>
            <w:vAlign w:val="center"/>
          </w:tcPr>
          <w:p w14:paraId="028FA8BF">
            <w:pPr>
              <w:widowControl/>
              <w:adjustRightInd w:val="0"/>
              <w:snapToGrid w:val="0"/>
              <w:spacing w:line="400" w:lineRule="exact"/>
              <w:jc w:val="center"/>
              <w:rPr>
                <w:rFonts w:hint="default" w:ascii="Times New Roman" w:hAnsi="Times New Roman" w:eastAsia="仿宋" w:cs="Times New Roman"/>
                <w:bCs/>
                <w:sz w:val="24"/>
              </w:rPr>
            </w:pPr>
          </w:p>
        </w:tc>
        <w:tc>
          <w:tcPr>
            <w:tcW w:w="1467" w:type="dxa"/>
            <w:vAlign w:val="center"/>
          </w:tcPr>
          <w:p w14:paraId="0CAA3B98">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对象类别</w:t>
            </w:r>
          </w:p>
        </w:tc>
        <w:tc>
          <w:tcPr>
            <w:tcW w:w="3276" w:type="dxa"/>
            <w:gridSpan w:val="2"/>
            <w:vAlign w:val="center"/>
          </w:tcPr>
          <w:p w14:paraId="7A4500EA">
            <w:pPr>
              <w:widowControl/>
              <w:adjustRightInd w:val="0"/>
              <w:snapToGrid w:val="0"/>
              <w:spacing w:line="400" w:lineRule="exact"/>
              <w:jc w:val="center"/>
              <w:rPr>
                <w:rFonts w:hint="default" w:ascii="Times New Roman" w:hAnsi="Times New Roman" w:eastAsia="仿宋" w:cs="Times New Roman"/>
                <w:bCs/>
                <w:sz w:val="24"/>
              </w:rPr>
            </w:pPr>
          </w:p>
        </w:tc>
      </w:tr>
      <w:tr w14:paraId="3FA52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49" w:type="dxa"/>
            <w:vAlign w:val="center"/>
          </w:tcPr>
          <w:p w14:paraId="6CF5BBA6">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性    别</w:t>
            </w:r>
          </w:p>
        </w:tc>
        <w:tc>
          <w:tcPr>
            <w:tcW w:w="1397" w:type="dxa"/>
            <w:vAlign w:val="center"/>
          </w:tcPr>
          <w:p w14:paraId="681DF451">
            <w:pPr>
              <w:widowControl/>
              <w:adjustRightInd w:val="0"/>
              <w:snapToGrid w:val="0"/>
              <w:spacing w:line="400" w:lineRule="exact"/>
              <w:jc w:val="center"/>
              <w:rPr>
                <w:rFonts w:hint="default" w:ascii="Times New Roman" w:hAnsi="Times New Roman" w:eastAsia="仿宋" w:cs="Times New Roman"/>
                <w:bCs/>
                <w:sz w:val="24"/>
              </w:rPr>
            </w:pPr>
          </w:p>
        </w:tc>
        <w:tc>
          <w:tcPr>
            <w:tcW w:w="1566" w:type="dxa"/>
            <w:vAlign w:val="center"/>
          </w:tcPr>
          <w:p w14:paraId="25492A74">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身份证号</w:t>
            </w:r>
          </w:p>
        </w:tc>
        <w:tc>
          <w:tcPr>
            <w:tcW w:w="1467" w:type="dxa"/>
            <w:vAlign w:val="center"/>
          </w:tcPr>
          <w:p w14:paraId="54150AA8">
            <w:pPr>
              <w:widowControl/>
              <w:adjustRightInd w:val="0"/>
              <w:snapToGrid w:val="0"/>
              <w:spacing w:line="400" w:lineRule="exact"/>
              <w:jc w:val="center"/>
              <w:rPr>
                <w:rFonts w:hint="default" w:ascii="Times New Roman" w:hAnsi="Times New Roman" w:eastAsia="仿宋" w:cs="Times New Roman"/>
                <w:bCs/>
                <w:sz w:val="24"/>
              </w:rPr>
            </w:pPr>
          </w:p>
        </w:tc>
        <w:tc>
          <w:tcPr>
            <w:tcW w:w="1512" w:type="dxa"/>
            <w:vAlign w:val="center"/>
          </w:tcPr>
          <w:p w14:paraId="144DF244">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联系电话</w:t>
            </w:r>
          </w:p>
        </w:tc>
        <w:tc>
          <w:tcPr>
            <w:tcW w:w="1764" w:type="dxa"/>
            <w:vAlign w:val="center"/>
          </w:tcPr>
          <w:p w14:paraId="5F036298">
            <w:pPr>
              <w:widowControl/>
              <w:adjustRightInd w:val="0"/>
              <w:snapToGrid w:val="0"/>
              <w:spacing w:line="400" w:lineRule="exact"/>
              <w:jc w:val="center"/>
              <w:rPr>
                <w:rFonts w:hint="default" w:ascii="Times New Roman" w:hAnsi="Times New Roman" w:eastAsia="仿宋" w:cs="Times New Roman"/>
                <w:bCs/>
                <w:sz w:val="24"/>
              </w:rPr>
            </w:pPr>
          </w:p>
        </w:tc>
      </w:tr>
      <w:tr w14:paraId="31738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49" w:type="dxa"/>
            <w:vAlign w:val="center"/>
          </w:tcPr>
          <w:p w14:paraId="49325EFA">
            <w:pPr>
              <w:widowControl/>
              <w:adjustRightInd w:val="0"/>
              <w:snapToGrid w:val="0"/>
              <w:spacing w:line="32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入伍（参加工作）时间</w:t>
            </w:r>
          </w:p>
        </w:tc>
        <w:tc>
          <w:tcPr>
            <w:tcW w:w="1397" w:type="dxa"/>
            <w:vAlign w:val="center"/>
          </w:tcPr>
          <w:p w14:paraId="0F47687C">
            <w:pPr>
              <w:widowControl/>
              <w:adjustRightInd w:val="0"/>
              <w:snapToGrid w:val="0"/>
              <w:spacing w:line="320" w:lineRule="exact"/>
              <w:jc w:val="center"/>
              <w:rPr>
                <w:rFonts w:hint="default" w:ascii="Times New Roman" w:hAnsi="Times New Roman" w:eastAsia="仿宋" w:cs="Times New Roman"/>
                <w:bCs/>
                <w:sz w:val="24"/>
              </w:rPr>
            </w:pPr>
          </w:p>
        </w:tc>
        <w:tc>
          <w:tcPr>
            <w:tcW w:w="1566" w:type="dxa"/>
            <w:vAlign w:val="center"/>
          </w:tcPr>
          <w:p w14:paraId="1A814BC9">
            <w:pPr>
              <w:widowControl/>
              <w:adjustRightInd w:val="0"/>
              <w:snapToGrid w:val="0"/>
              <w:spacing w:line="32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退</w:t>
            </w:r>
            <w:r>
              <w:rPr>
                <w:rFonts w:hint="default" w:ascii="Times New Roman" w:hAnsi="Times New Roman" w:eastAsia="方正仿宋_GBK" w:cs="Times New Roman"/>
                <w:bCs/>
                <w:sz w:val="24"/>
                <w:lang w:eastAsia="zh-CN"/>
              </w:rPr>
              <w:t>役</w:t>
            </w:r>
            <w:r>
              <w:rPr>
                <w:rFonts w:hint="default" w:ascii="Times New Roman" w:hAnsi="Times New Roman" w:eastAsia="方正仿宋_GBK" w:cs="Times New Roman"/>
                <w:bCs/>
                <w:sz w:val="24"/>
              </w:rPr>
              <w:t>（退</w:t>
            </w:r>
          </w:p>
          <w:p w14:paraId="75D25BF4">
            <w:pPr>
              <w:widowControl/>
              <w:adjustRightInd w:val="0"/>
              <w:snapToGrid w:val="0"/>
              <w:spacing w:line="32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职）时间</w:t>
            </w:r>
          </w:p>
        </w:tc>
        <w:tc>
          <w:tcPr>
            <w:tcW w:w="1467" w:type="dxa"/>
            <w:vAlign w:val="center"/>
          </w:tcPr>
          <w:p w14:paraId="6993CF24">
            <w:pPr>
              <w:widowControl/>
              <w:adjustRightInd w:val="0"/>
              <w:snapToGrid w:val="0"/>
              <w:spacing w:line="320" w:lineRule="exact"/>
              <w:jc w:val="center"/>
              <w:rPr>
                <w:rFonts w:hint="default" w:ascii="Times New Roman" w:hAnsi="Times New Roman" w:eastAsia="仿宋" w:cs="Times New Roman"/>
                <w:bCs/>
                <w:sz w:val="24"/>
              </w:rPr>
            </w:pPr>
          </w:p>
        </w:tc>
        <w:tc>
          <w:tcPr>
            <w:tcW w:w="1512" w:type="dxa"/>
            <w:vAlign w:val="center"/>
          </w:tcPr>
          <w:p w14:paraId="54439D3F">
            <w:pPr>
              <w:widowControl/>
              <w:adjustRightInd w:val="0"/>
              <w:snapToGrid w:val="0"/>
              <w:spacing w:line="32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负伤时部队</w:t>
            </w:r>
          </w:p>
          <w:p w14:paraId="1A0E78D9">
            <w:pPr>
              <w:widowControl/>
              <w:adjustRightInd w:val="0"/>
              <w:snapToGrid w:val="0"/>
              <w:spacing w:line="32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或单位</w:t>
            </w:r>
          </w:p>
        </w:tc>
        <w:tc>
          <w:tcPr>
            <w:tcW w:w="1764" w:type="dxa"/>
            <w:vAlign w:val="center"/>
          </w:tcPr>
          <w:p w14:paraId="2F88D14D">
            <w:pPr>
              <w:widowControl/>
              <w:adjustRightInd w:val="0"/>
              <w:snapToGrid w:val="0"/>
              <w:spacing w:line="400" w:lineRule="exact"/>
              <w:jc w:val="center"/>
              <w:rPr>
                <w:rFonts w:hint="default" w:ascii="Times New Roman" w:hAnsi="Times New Roman" w:eastAsia="仿宋" w:cs="Times New Roman"/>
                <w:bCs/>
                <w:sz w:val="24"/>
              </w:rPr>
            </w:pPr>
          </w:p>
        </w:tc>
      </w:tr>
      <w:tr w14:paraId="04AE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49" w:type="dxa"/>
            <w:vAlign w:val="center"/>
          </w:tcPr>
          <w:p w14:paraId="2C6A1935">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残疾等级</w:t>
            </w:r>
          </w:p>
        </w:tc>
        <w:tc>
          <w:tcPr>
            <w:tcW w:w="1397" w:type="dxa"/>
            <w:vAlign w:val="center"/>
          </w:tcPr>
          <w:p w14:paraId="77E177A3">
            <w:pPr>
              <w:widowControl/>
              <w:adjustRightInd w:val="0"/>
              <w:snapToGrid w:val="0"/>
              <w:spacing w:line="400" w:lineRule="exact"/>
              <w:jc w:val="center"/>
              <w:rPr>
                <w:rFonts w:hint="default" w:ascii="Times New Roman" w:hAnsi="Times New Roman" w:eastAsia="仿宋" w:cs="Times New Roman"/>
                <w:bCs/>
                <w:sz w:val="24"/>
              </w:rPr>
            </w:pPr>
          </w:p>
        </w:tc>
        <w:tc>
          <w:tcPr>
            <w:tcW w:w="1566" w:type="dxa"/>
            <w:vAlign w:val="center"/>
          </w:tcPr>
          <w:p w14:paraId="5FF26818">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残疾性质</w:t>
            </w:r>
          </w:p>
        </w:tc>
        <w:tc>
          <w:tcPr>
            <w:tcW w:w="1467" w:type="dxa"/>
            <w:vAlign w:val="center"/>
          </w:tcPr>
          <w:p w14:paraId="09B80E1C">
            <w:pPr>
              <w:widowControl/>
              <w:adjustRightInd w:val="0"/>
              <w:snapToGrid w:val="0"/>
              <w:spacing w:line="400" w:lineRule="exact"/>
              <w:jc w:val="center"/>
              <w:rPr>
                <w:rFonts w:hint="default" w:ascii="Times New Roman" w:hAnsi="Times New Roman" w:eastAsia="仿宋" w:cs="Times New Roman"/>
                <w:bCs/>
                <w:sz w:val="24"/>
              </w:rPr>
            </w:pPr>
          </w:p>
        </w:tc>
        <w:tc>
          <w:tcPr>
            <w:tcW w:w="1512" w:type="dxa"/>
            <w:vAlign w:val="center"/>
          </w:tcPr>
          <w:p w14:paraId="147EC329">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残疾证编号</w:t>
            </w:r>
          </w:p>
        </w:tc>
        <w:tc>
          <w:tcPr>
            <w:tcW w:w="1764" w:type="dxa"/>
            <w:vAlign w:val="center"/>
          </w:tcPr>
          <w:p w14:paraId="75D1D3D3">
            <w:pPr>
              <w:widowControl/>
              <w:adjustRightInd w:val="0"/>
              <w:snapToGrid w:val="0"/>
              <w:spacing w:line="400" w:lineRule="exact"/>
              <w:jc w:val="center"/>
              <w:rPr>
                <w:rFonts w:hint="default" w:ascii="Times New Roman" w:hAnsi="Times New Roman" w:eastAsia="仿宋" w:cs="Times New Roman"/>
                <w:bCs/>
                <w:sz w:val="24"/>
              </w:rPr>
            </w:pPr>
          </w:p>
        </w:tc>
      </w:tr>
      <w:tr w14:paraId="53F7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449" w:type="dxa"/>
            <w:vAlign w:val="center"/>
          </w:tcPr>
          <w:p w14:paraId="3F1705A9">
            <w:pPr>
              <w:widowControl/>
              <w:adjustRightInd w:val="0"/>
              <w:snapToGrid w:val="0"/>
              <w:spacing w:line="40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迁出地户籍</w:t>
            </w:r>
          </w:p>
        </w:tc>
        <w:tc>
          <w:tcPr>
            <w:tcW w:w="2963" w:type="dxa"/>
            <w:gridSpan w:val="2"/>
            <w:vAlign w:val="center"/>
          </w:tcPr>
          <w:p w14:paraId="36808C7C">
            <w:pPr>
              <w:widowControl/>
              <w:adjustRightInd w:val="0"/>
              <w:snapToGrid w:val="0"/>
              <w:spacing w:line="400" w:lineRule="exact"/>
              <w:rPr>
                <w:rFonts w:hint="default" w:ascii="Times New Roman" w:hAnsi="Times New Roman" w:eastAsia="仿宋" w:cs="Times New Roman"/>
                <w:bCs/>
                <w:sz w:val="24"/>
              </w:rPr>
            </w:pPr>
          </w:p>
        </w:tc>
        <w:tc>
          <w:tcPr>
            <w:tcW w:w="1467" w:type="dxa"/>
            <w:vAlign w:val="center"/>
          </w:tcPr>
          <w:p w14:paraId="6C679F3E">
            <w:pPr>
              <w:widowControl/>
              <w:adjustRightInd w:val="0"/>
              <w:snapToGrid w:val="0"/>
              <w:spacing w:line="40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迁入地户籍</w:t>
            </w:r>
          </w:p>
        </w:tc>
        <w:tc>
          <w:tcPr>
            <w:tcW w:w="3276" w:type="dxa"/>
            <w:gridSpan w:val="2"/>
            <w:vAlign w:val="center"/>
          </w:tcPr>
          <w:p w14:paraId="1C5B877A">
            <w:pPr>
              <w:widowControl/>
              <w:adjustRightInd w:val="0"/>
              <w:snapToGrid w:val="0"/>
              <w:spacing w:line="400" w:lineRule="exact"/>
              <w:rPr>
                <w:rFonts w:hint="default" w:ascii="Times New Roman" w:hAnsi="Times New Roman" w:eastAsia="仿宋" w:cs="Times New Roman"/>
                <w:bCs/>
                <w:sz w:val="24"/>
              </w:rPr>
            </w:pPr>
          </w:p>
        </w:tc>
      </w:tr>
      <w:tr w14:paraId="6A42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1449" w:type="dxa"/>
            <w:vAlign w:val="center"/>
          </w:tcPr>
          <w:p w14:paraId="498E88C7">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迁出地县级</w:t>
            </w:r>
          </w:p>
          <w:p w14:paraId="53F2AE5E">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退役军人</w:t>
            </w:r>
          </w:p>
          <w:p w14:paraId="6AC08EA8">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lang w:eastAsia="zh-CN"/>
              </w:rPr>
              <w:t>事务局</w:t>
            </w:r>
            <w:r>
              <w:rPr>
                <w:rFonts w:hint="default" w:ascii="Times New Roman" w:hAnsi="Times New Roman" w:eastAsia="方正仿宋_GBK" w:cs="Times New Roman"/>
                <w:bCs/>
                <w:sz w:val="24"/>
              </w:rPr>
              <w:t>意见</w:t>
            </w:r>
          </w:p>
        </w:tc>
        <w:tc>
          <w:tcPr>
            <w:tcW w:w="2963" w:type="dxa"/>
            <w:gridSpan w:val="2"/>
            <w:vAlign w:val="center"/>
          </w:tcPr>
          <w:p w14:paraId="122761D9">
            <w:pPr>
              <w:widowControl/>
              <w:adjustRightInd w:val="0"/>
              <w:snapToGrid w:val="0"/>
              <w:spacing w:line="340" w:lineRule="exact"/>
              <w:ind w:left="1842" w:leftChars="763" w:hanging="240" w:hangingChars="100"/>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（盖章）</w:t>
            </w:r>
          </w:p>
          <w:p w14:paraId="765184E2">
            <w:pPr>
              <w:widowControl/>
              <w:adjustRightInd w:val="0"/>
              <w:snapToGrid w:val="0"/>
              <w:spacing w:line="34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承办人：     年  月  日</w:t>
            </w:r>
          </w:p>
        </w:tc>
        <w:tc>
          <w:tcPr>
            <w:tcW w:w="1467" w:type="dxa"/>
            <w:vAlign w:val="center"/>
          </w:tcPr>
          <w:p w14:paraId="77072A79">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迁入地县级</w:t>
            </w:r>
          </w:p>
          <w:p w14:paraId="16FF3883">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退役军人</w:t>
            </w:r>
          </w:p>
          <w:p w14:paraId="6C65D632">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lang w:eastAsia="zh-CN"/>
              </w:rPr>
              <w:t>事务局</w:t>
            </w:r>
            <w:r>
              <w:rPr>
                <w:rFonts w:hint="default" w:ascii="Times New Roman" w:hAnsi="Times New Roman" w:eastAsia="方正仿宋_GBK" w:cs="Times New Roman"/>
                <w:bCs/>
                <w:sz w:val="24"/>
              </w:rPr>
              <w:t>意见</w:t>
            </w:r>
          </w:p>
        </w:tc>
        <w:tc>
          <w:tcPr>
            <w:tcW w:w="3276" w:type="dxa"/>
            <w:gridSpan w:val="2"/>
            <w:vAlign w:val="center"/>
          </w:tcPr>
          <w:p w14:paraId="5C6A3B64">
            <w:pPr>
              <w:widowControl/>
              <w:adjustRightInd w:val="0"/>
              <w:snapToGrid w:val="0"/>
              <w:spacing w:line="400" w:lineRule="exact"/>
              <w:ind w:firstLine="1680" w:firstLineChars="700"/>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（盖章）</w:t>
            </w:r>
          </w:p>
          <w:p w14:paraId="7767652A">
            <w:pPr>
              <w:widowControl/>
              <w:adjustRightInd w:val="0"/>
              <w:snapToGrid w:val="0"/>
              <w:spacing w:line="40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承办人：    年  月  日</w:t>
            </w:r>
          </w:p>
        </w:tc>
      </w:tr>
      <w:tr w14:paraId="3EC6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449" w:type="dxa"/>
            <w:vAlign w:val="center"/>
          </w:tcPr>
          <w:p w14:paraId="3F83ADBE">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迁出地地级退役军人</w:t>
            </w:r>
          </w:p>
          <w:p w14:paraId="40BB4A6E">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lang w:eastAsia="zh-CN"/>
              </w:rPr>
              <w:t>事务局</w:t>
            </w:r>
            <w:r>
              <w:rPr>
                <w:rFonts w:hint="default" w:ascii="Times New Roman" w:hAnsi="Times New Roman" w:eastAsia="方正仿宋_GBK" w:cs="Times New Roman"/>
                <w:bCs/>
                <w:sz w:val="24"/>
              </w:rPr>
              <w:t>意见</w:t>
            </w:r>
          </w:p>
        </w:tc>
        <w:tc>
          <w:tcPr>
            <w:tcW w:w="2963" w:type="dxa"/>
            <w:gridSpan w:val="2"/>
            <w:vAlign w:val="center"/>
          </w:tcPr>
          <w:p w14:paraId="60365464">
            <w:pPr>
              <w:widowControl/>
              <w:adjustRightInd w:val="0"/>
              <w:snapToGrid w:val="0"/>
              <w:spacing w:line="340" w:lineRule="exact"/>
              <w:rPr>
                <w:rFonts w:hint="default" w:ascii="Times New Roman" w:hAnsi="Times New Roman" w:eastAsia="方正仿宋_GBK" w:cs="Times New Roman"/>
                <w:bCs/>
                <w:sz w:val="24"/>
              </w:rPr>
            </w:pPr>
          </w:p>
          <w:p w14:paraId="2AE52C3C">
            <w:pPr>
              <w:widowControl/>
              <w:adjustRightInd w:val="0"/>
              <w:snapToGrid w:val="0"/>
              <w:spacing w:line="340" w:lineRule="exact"/>
              <w:ind w:left="1842" w:leftChars="763" w:hanging="240" w:hangingChars="100"/>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（盖章）</w:t>
            </w:r>
          </w:p>
          <w:p w14:paraId="45D73F1C">
            <w:pPr>
              <w:widowControl/>
              <w:adjustRightInd w:val="0"/>
              <w:snapToGrid w:val="0"/>
              <w:spacing w:line="34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 xml:space="preserve">    年  月  日</w:t>
            </w:r>
          </w:p>
        </w:tc>
        <w:tc>
          <w:tcPr>
            <w:tcW w:w="1467" w:type="dxa"/>
            <w:vAlign w:val="center"/>
          </w:tcPr>
          <w:p w14:paraId="03BC5F47">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迁入地地级</w:t>
            </w:r>
          </w:p>
          <w:p w14:paraId="1802B8AB">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退役军人</w:t>
            </w:r>
          </w:p>
          <w:p w14:paraId="14C95B7E">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lang w:eastAsia="zh-CN"/>
              </w:rPr>
              <w:t>事务局</w:t>
            </w:r>
            <w:r>
              <w:rPr>
                <w:rFonts w:hint="default" w:ascii="Times New Roman" w:hAnsi="Times New Roman" w:eastAsia="方正仿宋_GBK" w:cs="Times New Roman"/>
                <w:bCs/>
                <w:sz w:val="24"/>
              </w:rPr>
              <w:t>意见</w:t>
            </w:r>
          </w:p>
        </w:tc>
        <w:tc>
          <w:tcPr>
            <w:tcW w:w="3276" w:type="dxa"/>
            <w:gridSpan w:val="2"/>
            <w:vAlign w:val="center"/>
          </w:tcPr>
          <w:p w14:paraId="52B8F058">
            <w:pPr>
              <w:widowControl/>
              <w:adjustRightInd w:val="0"/>
              <w:snapToGrid w:val="0"/>
              <w:spacing w:line="400" w:lineRule="exact"/>
              <w:ind w:firstLine="1680" w:firstLineChars="700"/>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（盖章）</w:t>
            </w:r>
          </w:p>
          <w:p w14:paraId="74ED8C6A">
            <w:pPr>
              <w:widowControl/>
              <w:adjustRightInd w:val="0"/>
              <w:snapToGrid w:val="0"/>
              <w:spacing w:line="40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年  月  日</w:t>
            </w:r>
          </w:p>
        </w:tc>
      </w:tr>
      <w:tr w14:paraId="445D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7" w:hRule="atLeast"/>
          <w:jc w:val="center"/>
        </w:trPr>
        <w:tc>
          <w:tcPr>
            <w:tcW w:w="1449" w:type="dxa"/>
            <w:vAlign w:val="center"/>
          </w:tcPr>
          <w:p w14:paraId="32CB97C6">
            <w:pPr>
              <w:widowControl/>
              <w:adjustRightInd w:val="0"/>
              <w:snapToGrid w:val="0"/>
              <w:spacing w:line="340" w:lineRule="exact"/>
              <w:jc w:val="center"/>
              <w:rPr>
                <w:rFonts w:hint="default" w:ascii="Times New Roman" w:hAnsi="Times New Roman" w:eastAsia="方正仿宋_GBK" w:cs="Times New Roman"/>
                <w:bCs/>
                <w:sz w:val="24"/>
                <w:lang w:eastAsia="zh-CN"/>
              </w:rPr>
            </w:pPr>
            <w:r>
              <w:rPr>
                <w:rFonts w:hint="default" w:ascii="Times New Roman" w:hAnsi="Times New Roman" w:eastAsia="方正仿宋_GBK" w:cs="Times New Roman"/>
                <w:bCs/>
                <w:sz w:val="24"/>
              </w:rPr>
              <w:t>迁出地省级退役军人</w:t>
            </w:r>
            <w:r>
              <w:rPr>
                <w:rFonts w:hint="default" w:ascii="Times New Roman" w:hAnsi="Times New Roman" w:eastAsia="方正仿宋_GBK" w:cs="Times New Roman"/>
                <w:bCs/>
                <w:sz w:val="24"/>
                <w:lang w:eastAsia="zh-CN"/>
              </w:rPr>
              <w:t>事务</w:t>
            </w:r>
            <w:r>
              <w:rPr>
                <w:rFonts w:hint="default" w:ascii="Times New Roman" w:hAnsi="Times New Roman" w:eastAsia="方正仿宋_GBK" w:cs="Times New Roman"/>
                <w:bCs/>
                <w:sz w:val="24"/>
              </w:rPr>
              <w:t>厅/</w:t>
            </w:r>
            <w:r>
              <w:rPr>
                <w:rFonts w:hint="default" w:ascii="Times New Roman" w:hAnsi="Times New Roman" w:eastAsia="方正仿宋_GBK" w:cs="Times New Roman"/>
                <w:bCs/>
                <w:sz w:val="24"/>
                <w:lang w:eastAsia="zh-CN"/>
              </w:rPr>
              <w:t>局</w:t>
            </w:r>
          </w:p>
          <w:p w14:paraId="4886EAF8">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意见</w:t>
            </w:r>
          </w:p>
        </w:tc>
        <w:tc>
          <w:tcPr>
            <w:tcW w:w="2963" w:type="dxa"/>
            <w:gridSpan w:val="2"/>
            <w:vAlign w:val="center"/>
          </w:tcPr>
          <w:p w14:paraId="75B56A87">
            <w:pPr>
              <w:widowControl/>
              <w:adjustRightInd w:val="0"/>
              <w:snapToGrid w:val="0"/>
              <w:spacing w:line="340" w:lineRule="exact"/>
              <w:rPr>
                <w:rFonts w:hint="default" w:ascii="Times New Roman" w:hAnsi="Times New Roman" w:eastAsia="方正仿宋_GBK" w:cs="Times New Roman"/>
                <w:bCs/>
                <w:sz w:val="24"/>
              </w:rPr>
            </w:pPr>
          </w:p>
          <w:p w14:paraId="4FDB68A4">
            <w:pPr>
              <w:widowControl/>
              <w:adjustRightInd w:val="0"/>
              <w:snapToGrid w:val="0"/>
              <w:spacing w:line="340" w:lineRule="exact"/>
              <w:ind w:left="1842" w:leftChars="763" w:hanging="240" w:hangingChars="100"/>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（盖章）</w:t>
            </w:r>
          </w:p>
          <w:p w14:paraId="22A8F9FD">
            <w:pPr>
              <w:widowControl/>
              <w:adjustRightInd w:val="0"/>
              <w:snapToGrid w:val="0"/>
              <w:spacing w:line="34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 xml:space="preserve">  年  月  日</w:t>
            </w:r>
          </w:p>
        </w:tc>
        <w:tc>
          <w:tcPr>
            <w:tcW w:w="1467" w:type="dxa"/>
            <w:vAlign w:val="center"/>
          </w:tcPr>
          <w:p w14:paraId="0D34495C">
            <w:pPr>
              <w:widowControl/>
              <w:adjustRightInd w:val="0"/>
              <w:snapToGrid w:val="0"/>
              <w:spacing w:line="340" w:lineRule="exact"/>
              <w:jc w:val="center"/>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迁入地省级</w:t>
            </w:r>
          </w:p>
          <w:p w14:paraId="5BBCD22B">
            <w:pPr>
              <w:widowControl/>
              <w:adjustRightInd w:val="0"/>
              <w:snapToGrid w:val="0"/>
              <w:spacing w:line="340" w:lineRule="exact"/>
              <w:jc w:val="center"/>
              <w:rPr>
                <w:rFonts w:hint="default" w:ascii="Times New Roman" w:hAnsi="Times New Roman" w:eastAsia="方正仿宋_GBK" w:cs="Times New Roman"/>
                <w:bCs/>
                <w:sz w:val="24"/>
                <w:lang w:eastAsia="zh-CN"/>
              </w:rPr>
            </w:pPr>
            <w:r>
              <w:rPr>
                <w:rFonts w:hint="default" w:ascii="Times New Roman" w:hAnsi="Times New Roman" w:eastAsia="方正仿宋_GBK" w:cs="Times New Roman"/>
                <w:bCs/>
                <w:sz w:val="24"/>
              </w:rPr>
              <w:t>退役军人</w:t>
            </w:r>
            <w:r>
              <w:rPr>
                <w:rFonts w:hint="default" w:ascii="Times New Roman" w:hAnsi="Times New Roman" w:eastAsia="方正仿宋_GBK" w:cs="Times New Roman"/>
                <w:bCs/>
                <w:sz w:val="24"/>
                <w:lang w:eastAsia="zh-CN"/>
              </w:rPr>
              <w:t>事务</w:t>
            </w:r>
            <w:r>
              <w:rPr>
                <w:rFonts w:hint="default" w:ascii="Times New Roman" w:hAnsi="Times New Roman" w:eastAsia="方正仿宋_GBK" w:cs="Times New Roman"/>
                <w:bCs/>
                <w:sz w:val="24"/>
              </w:rPr>
              <w:t>厅/</w:t>
            </w:r>
            <w:r>
              <w:rPr>
                <w:rFonts w:hint="default" w:ascii="Times New Roman" w:hAnsi="Times New Roman" w:eastAsia="方正仿宋_GBK" w:cs="Times New Roman"/>
                <w:bCs/>
                <w:sz w:val="24"/>
                <w:lang w:eastAsia="zh-CN"/>
              </w:rPr>
              <w:t>局</w:t>
            </w:r>
          </w:p>
          <w:p w14:paraId="1977E841">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意见</w:t>
            </w:r>
          </w:p>
        </w:tc>
        <w:tc>
          <w:tcPr>
            <w:tcW w:w="3276" w:type="dxa"/>
            <w:gridSpan w:val="2"/>
            <w:vAlign w:val="center"/>
          </w:tcPr>
          <w:p w14:paraId="25C0A8E8">
            <w:pPr>
              <w:widowControl/>
              <w:adjustRightInd w:val="0"/>
              <w:snapToGrid w:val="0"/>
              <w:spacing w:line="400" w:lineRule="exact"/>
              <w:rPr>
                <w:rFonts w:hint="default" w:ascii="Times New Roman" w:hAnsi="Times New Roman" w:eastAsia="方正仿宋_GBK" w:cs="Times New Roman"/>
                <w:bCs/>
                <w:sz w:val="24"/>
              </w:rPr>
            </w:pPr>
          </w:p>
          <w:p w14:paraId="538DA697">
            <w:pPr>
              <w:widowControl/>
              <w:adjustRightInd w:val="0"/>
              <w:snapToGrid w:val="0"/>
              <w:spacing w:line="400" w:lineRule="exact"/>
              <w:ind w:left="1842" w:leftChars="763" w:hanging="240" w:hangingChars="100"/>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（盖章）</w:t>
            </w:r>
          </w:p>
          <w:p w14:paraId="00087B79">
            <w:pPr>
              <w:widowControl/>
              <w:adjustRightInd w:val="0"/>
              <w:snapToGrid w:val="0"/>
              <w:spacing w:line="400" w:lineRule="exact"/>
              <w:rPr>
                <w:rFonts w:hint="default" w:ascii="Times New Roman" w:hAnsi="Times New Roman" w:eastAsia="仿宋" w:cs="Times New Roman"/>
                <w:bCs/>
                <w:sz w:val="24"/>
              </w:rPr>
            </w:pPr>
            <w:r>
              <w:rPr>
                <w:rFonts w:hint="default" w:ascii="Times New Roman" w:hAnsi="Times New Roman" w:eastAsia="方正仿宋_GBK" w:cs="Times New Roman"/>
                <w:bCs/>
                <w:sz w:val="24"/>
              </w:rPr>
              <w:t xml:space="preserve">  年  月  日</w:t>
            </w:r>
          </w:p>
        </w:tc>
      </w:tr>
      <w:tr w14:paraId="00D6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1449" w:type="dxa"/>
            <w:vAlign w:val="center"/>
          </w:tcPr>
          <w:p w14:paraId="7C893596">
            <w:pPr>
              <w:widowControl/>
              <w:adjustRightInd w:val="0"/>
              <w:snapToGrid w:val="0"/>
              <w:spacing w:line="340" w:lineRule="exact"/>
              <w:jc w:val="center"/>
              <w:rPr>
                <w:rFonts w:hint="default" w:ascii="Times New Roman" w:hAnsi="Times New Roman" w:eastAsia="仿宋" w:cs="Times New Roman"/>
                <w:bCs/>
                <w:sz w:val="24"/>
              </w:rPr>
            </w:pPr>
            <w:r>
              <w:rPr>
                <w:rFonts w:hint="default" w:ascii="Times New Roman" w:hAnsi="Times New Roman" w:eastAsia="方正仿宋_GBK" w:cs="Times New Roman"/>
                <w:bCs/>
                <w:sz w:val="24"/>
              </w:rPr>
              <w:t>备注</w:t>
            </w:r>
          </w:p>
        </w:tc>
        <w:tc>
          <w:tcPr>
            <w:tcW w:w="7706" w:type="dxa"/>
            <w:gridSpan w:val="5"/>
            <w:vAlign w:val="center"/>
          </w:tcPr>
          <w:p w14:paraId="703E1301">
            <w:pPr>
              <w:widowControl/>
              <w:numPr>
                <w:ilvl w:val="0"/>
                <w:numId w:val="1"/>
              </w:numPr>
              <w:adjustRightInd w:val="0"/>
              <w:snapToGrid w:val="0"/>
              <w:spacing w:line="340" w:lineRule="exact"/>
              <w:rPr>
                <w:rFonts w:hint="default" w:ascii="Times New Roman" w:hAnsi="Times New Roman" w:eastAsia="方正仿宋_GBK" w:cs="Times New Roman"/>
                <w:bCs/>
                <w:sz w:val="24"/>
              </w:rPr>
            </w:pPr>
            <w:r>
              <w:rPr>
                <w:rFonts w:hint="default" w:ascii="Times New Roman" w:hAnsi="Times New Roman" w:eastAsia="方正仿宋_GBK" w:cs="Times New Roman"/>
                <w:bCs/>
                <w:sz w:val="24"/>
              </w:rPr>
              <w:t>“对象类别”填“残疾军人”</w:t>
            </w:r>
            <w:r>
              <w:rPr>
                <w:rFonts w:hint="default" w:ascii="Times New Roman" w:hAnsi="Times New Roman" w:eastAsia="方正仿宋_GBK" w:cs="Times New Roman"/>
                <w:bCs/>
                <w:sz w:val="24"/>
                <w:lang w:eastAsia="zh-CN"/>
              </w:rPr>
              <w:t>、</w:t>
            </w:r>
            <w:r>
              <w:rPr>
                <w:rFonts w:hint="default" w:ascii="Times New Roman" w:hAnsi="Times New Roman" w:eastAsia="方正仿宋_GBK" w:cs="Times New Roman"/>
                <w:bCs/>
                <w:sz w:val="24"/>
              </w:rPr>
              <w:t>“伤残人民警察”…</w:t>
            </w:r>
          </w:p>
          <w:p w14:paraId="2F760FA5">
            <w:pPr>
              <w:widowControl/>
              <w:numPr>
                <w:ilvl w:val="0"/>
                <w:numId w:val="1"/>
              </w:numPr>
              <w:adjustRightInd w:val="0"/>
              <w:snapToGrid w:val="0"/>
              <w:spacing w:line="340" w:lineRule="exact"/>
              <w:rPr>
                <w:rFonts w:hint="default" w:ascii="Times New Roman" w:hAnsi="Times New Roman" w:eastAsia="方正仿宋_GBK" w:cs="Times New Roman"/>
                <w:bCs/>
                <w:sz w:val="24"/>
              </w:rPr>
            </w:pPr>
            <w:r>
              <w:rPr>
                <w:rFonts w:hint="default" w:ascii="Times New Roman" w:hAnsi="Times New Roman" w:eastAsia="方正仿宋_GBK" w:cs="Times New Roman"/>
                <w:bCs/>
                <w:sz w:val="24"/>
                <w:lang w:eastAsia="zh-CN"/>
              </w:rPr>
              <w:t>省、</w:t>
            </w:r>
            <w:r>
              <w:rPr>
                <w:rFonts w:hint="default" w:ascii="Times New Roman" w:hAnsi="Times New Roman" w:eastAsia="方正仿宋_GBK" w:cs="Times New Roman"/>
                <w:bCs/>
                <w:sz w:val="24"/>
              </w:rPr>
              <w:t>州（市）</w:t>
            </w:r>
            <w:r>
              <w:rPr>
                <w:rFonts w:hint="default" w:ascii="Times New Roman" w:hAnsi="Times New Roman" w:eastAsia="方正仿宋_GBK" w:cs="Times New Roman"/>
                <w:bCs/>
                <w:sz w:val="24"/>
                <w:lang w:eastAsia="zh-CN"/>
              </w:rPr>
              <w:t>内部关系转移分别由省退役军人事务厅、</w:t>
            </w:r>
            <w:r>
              <w:rPr>
                <w:rFonts w:hint="default" w:ascii="Times New Roman" w:hAnsi="Times New Roman" w:eastAsia="方正仿宋_GBK" w:cs="Times New Roman"/>
                <w:bCs/>
                <w:sz w:val="24"/>
              </w:rPr>
              <w:t>州（市）</w:t>
            </w:r>
            <w:r>
              <w:rPr>
                <w:rFonts w:hint="default" w:ascii="Times New Roman" w:hAnsi="Times New Roman" w:eastAsia="方正仿宋_GBK" w:cs="Times New Roman"/>
                <w:bCs/>
                <w:sz w:val="24"/>
                <w:lang w:eastAsia="zh-CN"/>
              </w:rPr>
              <w:t>退役军人事务局审批，参照跨省转移实施。</w:t>
            </w:r>
          </w:p>
        </w:tc>
      </w:tr>
    </w:tbl>
    <w:p w14:paraId="79AF1390">
      <w:pPr>
        <w:pStyle w:val="4"/>
        <w:rPr>
          <w:rFonts w:hint="default" w:ascii="Times New Roman" w:hAnsi="Times New Roman" w:cs="Times New Roman"/>
        </w:rPr>
      </w:pPr>
      <w:r>
        <w:rPr>
          <w:rFonts w:hint="default" w:ascii="Times New Roman" w:hAnsi="Times New Roman" w:cs="Times New Roman"/>
        </w:rPr>
        <w:br w:type="page"/>
      </w:r>
    </w:p>
    <w:p w14:paraId="5AC2FA16">
      <w:pPr>
        <w:pStyle w:val="4"/>
        <w:widowControl/>
        <w:adjustRightInd w:val="0"/>
        <w:snapToGrid w:val="0"/>
        <w:spacing w:line="56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附件1</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0</w:t>
      </w:r>
    </w:p>
    <w:p w14:paraId="2AA86058">
      <w:pPr>
        <w:widowControl/>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云南省伤残人员换证补证审批表</w:t>
      </w:r>
    </w:p>
    <w:tbl>
      <w:tblPr>
        <w:tblStyle w:val="7"/>
        <w:tblW w:w="921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53"/>
        <w:gridCol w:w="1101"/>
        <w:gridCol w:w="1438"/>
        <w:gridCol w:w="1048"/>
        <w:gridCol w:w="1389"/>
        <w:gridCol w:w="1159"/>
        <w:gridCol w:w="1625"/>
      </w:tblGrid>
      <w:tr w14:paraId="7CF3BD9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453" w:type="dxa"/>
            <w:vAlign w:val="center"/>
          </w:tcPr>
          <w:p w14:paraId="658A85A1">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姓   名</w:t>
            </w:r>
          </w:p>
        </w:tc>
        <w:tc>
          <w:tcPr>
            <w:tcW w:w="1101" w:type="dxa"/>
            <w:vAlign w:val="center"/>
          </w:tcPr>
          <w:p w14:paraId="7F74AA8D">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438" w:type="dxa"/>
            <w:tcBorders>
              <w:right w:val="single" w:color="auto" w:sz="4" w:space="0"/>
            </w:tcBorders>
            <w:vAlign w:val="center"/>
          </w:tcPr>
          <w:p w14:paraId="5A644F95">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出生年月</w:t>
            </w:r>
          </w:p>
        </w:tc>
        <w:tc>
          <w:tcPr>
            <w:tcW w:w="1048" w:type="dxa"/>
            <w:tcBorders>
              <w:left w:val="single" w:color="auto" w:sz="4" w:space="0"/>
              <w:right w:val="single" w:color="auto" w:sz="4" w:space="0"/>
            </w:tcBorders>
            <w:vAlign w:val="center"/>
          </w:tcPr>
          <w:p w14:paraId="144F7BF6">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389" w:type="dxa"/>
            <w:tcBorders>
              <w:left w:val="single" w:color="auto" w:sz="4" w:space="0"/>
            </w:tcBorders>
            <w:vAlign w:val="center"/>
          </w:tcPr>
          <w:p w14:paraId="5DBD565C">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性   别</w:t>
            </w:r>
          </w:p>
        </w:tc>
        <w:tc>
          <w:tcPr>
            <w:tcW w:w="1159" w:type="dxa"/>
            <w:tcBorders>
              <w:right w:val="single" w:color="auto" w:sz="4" w:space="0"/>
            </w:tcBorders>
            <w:vAlign w:val="center"/>
          </w:tcPr>
          <w:p w14:paraId="53252011">
            <w:pPr>
              <w:adjustRightInd w:val="0"/>
              <w:snapToGrid w:val="0"/>
              <w:spacing w:line="30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c>
          <w:tcPr>
            <w:tcW w:w="1625" w:type="dxa"/>
            <w:vMerge w:val="restart"/>
            <w:tcBorders>
              <w:left w:val="single" w:color="auto" w:sz="4" w:space="0"/>
            </w:tcBorders>
            <w:vAlign w:val="center"/>
          </w:tcPr>
          <w:p w14:paraId="32717566">
            <w:pPr>
              <w:adjustRightInd w:val="0"/>
              <w:snapToGrid w:val="0"/>
              <w:spacing w:line="360" w:lineRule="exact"/>
              <w:ind w:firstLine="120" w:firstLineChars="50"/>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照</w:t>
            </w:r>
          </w:p>
          <w:p w14:paraId="17E08001">
            <w:pPr>
              <w:adjustRightInd w:val="0"/>
              <w:snapToGrid w:val="0"/>
              <w:spacing w:line="360" w:lineRule="exact"/>
              <w:ind w:firstLine="120" w:firstLineChars="50"/>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片</w:t>
            </w:r>
          </w:p>
          <w:p w14:paraId="095B1A07">
            <w:pPr>
              <w:adjustRightInd w:val="0"/>
              <w:snapToGrid w:val="0"/>
              <w:spacing w:line="360" w:lineRule="exact"/>
              <w:ind w:firstLine="12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（2寸）</w:t>
            </w:r>
          </w:p>
        </w:tc>
      </w:tr>
      <w:tr w14:paraId="062ABF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64" w:hRule="atLeast"/>
          <w:jc w:val="center"/>
        </w:trPr>
        <w:tc>
          <w:tcPr>
            <w:tcW w:w="1453" w:type="dxa"/>
            <w:tcBorders>
              <w:right w:val="single" w:color="auto" w:sz="4" w:space="0"/>
            </w:tcBorders>
            <w:vAlign w:val="center"/>
          </w:tcPr>
          <w:p w14:paraId="29B2E357">
            <w:pPr>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入伍（参加</w:t>
            </w:r>
          </w:p>
          <w:p w14:paraId="64C673B4">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工作）时间</w:t>
            </w:r>
          </w:p>
        </w:tc>
        <w:tc>
          <w:tcPr>
            <w:tcW w:w="1101" w:type="dxa"/>
            <w:tcBorders>
              <w:left w:val="single" w:color="auto" w:sz="4" w:space="0"/>
              <w:right w:val="single" w:color="auto" w:sz="4" w:space="0"/>
            </w:tcBorders>
            <w:vAlign w:val="center"/>
          </w:tcPr>
          <w:p w14:paraId="49FA97BC">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438" w:type="dxa"/>
            <w:tcBorders>
              <w:left w:val="single" w:color="auto" w:sz="4" w:space="0"/>
              <w:right w:val="single" w:color="auto" w:sz="4" w:space="0"/>
            </w:tcBorders>
            <w:vAlign w:val="center"/>
          </w:tcPr>
          <w:p w14:paraId="1BA52FEE">
            <w:pPr>
              <w:adjustRightInd w:val="0"/>
              <w:snapToGrid w:val="0"/>
              <w:spacing w:line="260" w:lineRule="exact"/>
              <w:jc w:val="cente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退</w:t>
            </w: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役</w:t>
            </w:r>
          </w:p>
          <w:p w14:paraId="4BDBD526">
            <w:pPr>
              <w:adjustRightInd w:val="0"/>
              <w:snapToGrid w:val="0"/>
              <w:spacing w:line="26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（退职）</w:t>
            </w:r>
          </w:p>
          <w:p w14:paraId="5D030D03">
            <w:pPr>
              <w:adjustRightInd w:val="0"/>
              <w:snapToGrid w:val="0"/>
              <w:spacing w:line="2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时间</w:t>
            </w:r>
          </w:p>
        </w:tc>
        <w:tc>
          <w:tcPr>
            <w:tcW w:w="1048" w:type="dxa"/>
            <w:tcBorders>
              <w:left w:val="single" w:color="auto" w:sz="4" w:space="0"/>
              <w:right w:val="single" w:color="auto" w:sz="4" w:space="0"/>
            </w:tcBorders>
            <w:vAlign w:val="center"/>
          </w:tcPr>
          <w:p w14:paraId="15481F2F">
            <w:pPr>
              <w:adjustRightInd w:val="0"/>
              <w:snapToGrid w:val="0"/>
              <w:spacing w:line="300" w:lineRule="exact"/>
              <w:ind w:left="361"/>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389" w:type="dxa"/>
            <w:tcBorders>
              <w:left w:val="single" w:color="auto" w:sz="4" w:space="0"/>
              <w:right w:val="single" w:color="auto" w:sz="4" w:space="0"/>
            </w:tcBorders>
            <w:vAlign w:val="center"/>
          </w:tcPr>
          <w:p w14:paraId="3D9DC850">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证件遗失损毁时间</w:t>
            </w:r>
          </w:p>
        </w:tc>
        <w:tc>
          <w:tcPr>
            <w:tcW w:w="1159" w:type="dxa"/>
            <w:tcBorders>
              <w:left w:val="single" w:color="auto" w:sz="4" w:space="0"/>
              <w:right w:val="single" w:color="auto" w:sz="4" w:space="0"/>
            </w:tcBorders>
            <w:vAlign w:val="center"/>
          </w:tcPr>
          <w:p w14:paraId="20C0A79A">
            <w:pPr>
              <w:adjustRightInd w:val="0"/>
              <w:snapToGrid w:val="0"/>
              <w:spacing w:line="30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c>
          <w:tcPr>
            <w:tcW w:w="1625" w:type="dxa"/>
            <w:vMerge w:val="continue"/>
            <w:tcBorders>
              <w:left w:val="single" w:color="auto" w:sz="4" w:space="0"/>
            </w:tcBorders>
            <w:vAlign w:val="center"/>
          </w:tcPr>
          <w:p w14:paraId="2A9E7FC4">
            <w:pPr>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5058C2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1453" w:type="dxa"/>
            <w:tcBorders>
              <w:right w:val="single" w:color="auto" w:sz="4" w:space="0"/>
            </w:tcBorders>
            <w:vAlign w:val="center"/>
          </w:tcPr>
          <w:p w14:paraId="0EA341E3">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残疾性质</w:t>
            </w:r>
          </w:p>
        </w:tc>
        <w:tc>
          <w:tcPr>
            <w:tcW w:w="1101" w:type="dxa"/>
            <w:tcBorders>
              <w:left w:val="single" w:color="auto" w:sz="4" w:space="0"/>
              <w:right w:val="single" w:color="auto" w:sz="4" w:space="0"/>
            </w:tcBorders>
            <w:vAlign w:val="center"/>
          </w:tcPr>
          <w:p w14:paraId="638E860C">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438" w:type="dxa"/>
            <w:tcBorders>
              <w:left w:val="single" w:color="auto" w:sz="4" w:space="0"/>
              <w:right w:val="single" w:color="auto" w:sz="4" w:space="0"/>
            </w:tcBorders>
            <w:vAlign w:val="center"/>
          </w:tcPr>
          <w:p w14:paraId="3C14D805">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w:t>
            </w: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疾</w:t>
            </w:r>
            <w:r>
              <w:rPr>
                <w:rFonts w:hint="default" w:ascii="Times New Roman" w:hAnsi="Times New Roman" w:eastAsia="方正仿宋_GBK" w:cs="Times New Roman"/>
                <w:bCs/>
                <w:color w:val="000000" w:themeColor="text1"/>
                <w:sz w:val="24"/>
                <w:u w:val="none" w:color="auto"/>
                <w14:textFill>
                  <w14:solidFill>
                    <w14:schemeClr w14:val="tx1"/>
                  </w14:solidFill>
                </w14:textFill>
              </w:rPr>
              <w:t>等级</w:t>
            </w:r>
          </w:p>
        </w:tc>
        <w:tc>
          <w:tcPr>
            <w:tcW w:w="1048" w:type="dxa"/>
            <w:tcBorders>
              <w:left w:val="single" w:color="auto" w:sz="4" w:space="0"/>
              <w:right w:val="single" w:color="auto" w:sz="4" w:space="0"/>
            </w:tcBorders>
            <w:vAlign w:val="center"/>
          </w:tcPr>
          <w:p w14:paraId="400EBED7">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389" w:type="dxa"/>
            <w:tcBorders>
              <w:left w:val="single" w:color="auto" w:sz="4" w:space="0"/>
            </w:tcBorders>
            <w:vAlign w:val="center"/>
          </w:tcPr>
          <w:p w14:paraId="05E30856">
            <w:pPr>
              <w:adjustRightInd w:val="0"/>
              <w:snapToGrid w:val="0"/>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原伤残</w:t>
            </w:r>
          </w:p>
          <w:p w14:paraId="469D7ABD">
            <w:pPr>
              <w:adjustRightInd w:val="0"/>
              <w:snapToGrid w:val="0"/>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证件号码</w:t>
            </w:r>
          </w:p>
        </w:tc>
        <w:tc>
          <w:tcPr>
            <w:tcW w:w="1159" w:type="dxa"/>
            <w:tcBorders>
              <w:right w:val="single" w:color="auto" w:sz="4" w:space="0"/>
            </w:tcBorders>
            <w:vAlign w:val="center"/>
          </w:tcPr>
          <w:p w14:paraId="767AFFDE">
            <w:pPr>
              <w:adjustRightInd w:val="0"/>
              <w:snapToGrid w:val="0"/>
              <w:spacing w:line="30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c>
          <w:tcPr>
            <w:tcW w:w="1625" w:type="dxa"/>
            <w:vMerge w:val="continue"/>
            <w:tcBorders>
              <w:left w:val="single" w:color="auto" w:sz="4" w:space="0"/>
            </w:tcBorders>
            <w:vAlign w:val="center"/>
          </w:tcPr>
          <w:p w14:paraId="52501A04">
            <w:pPr>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3D79562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1453" w:type="dxa"/>
            <w:vAlign w:val="center"/>
          </w:tcPr>
          <w:p w14:paraId="6826ED4D">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身份证号</w:t>
            </w:r>
          </w:p>
        </w:tc>
        <w:tc>
          <w:tcPr>
            <w:tcW w:w="6135" w:type="dxa"/>
            <w:gridSpan w:val="5"/>
            <w:tcBorders>
              <w:right w:val="single" w:color="auto" w:sz="4" w:space="0"/>
            </w:tcBorders>
            <w:vAlign w:val="center"/>
          </w:tcPr>
          <w:p w14:paraId="5163B8BF">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c>
          <w:tcPr>
            <w:tcW w:w="1625" w:type="dxa"/>
            <w:vMerge w:val="continue"/>
            <w:tcBorders>
              <w:left w:val="single" w:color="auto" w:sz="4" w:space="0"/>
            </w:tcBorders>
            <w:vAlign w:val="center"/>
          </w:tcPr>
          <w:p w14:paraId="3DCC5966">
            <w:pPr>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3DE7F09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7" w:hRule="atLeast"/>
          <w:jc w:val="center"/>
        </w:trPr>
        <w:tc>
          <w:tcPr>
            <w:tcW w:w="1453" w:type="dxa"/>
            <w:vAlign w:val="center"/>
          </w:tcPr>
          <w:p w14:paraId="084B4253">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家庭住址</w:t>
            </w:r>
          </w:p>
        </w:tc>
        <w:tc>
          <w:tcPr>
            <w:tcW w:w="7760" w:type="dxa"/>
            <w:gridSpan w:val="6"/>
            <w:vAlign w:val="center"/>
          </w:tcPr>
          <w:p w14:paraId="0DE2670B">
            <w:pPr>
              <w:widowControl/>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38478D5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53" w:type="dxa"/>
            <w:vAlign w:val="center"/>
          </w:tcPr>
          <w:p w14:paraId="2616F0B9">
            <w:pPr>
              <w:widowControl/>
              <w:adjustRightInd w:val="0"/>
              <w:snapToGrid w:val="0"/>
              <w:spacing w:line="360" w:lineRule="exact"/>
              <w:jc w:val="center"/>
              <w:rPr>
                <w:rFonts w:hint="default" w:ascii="Times New Roman" w:hAnsi="Times New Roman" w:eastAsia="仿宋" w:cs="Times New Roman"/>
                <w:bCs/>
                <w:color w:val="000000" w:themeColor="text1"/>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户籍地</w:t>
            </w:r>
          </w:p>
        </w:tc>
        <w:tc>
          <w:tcPr>
            <w:tcW w:w="7760" w:type="dxa"/>
            <w:gridSpan w:val="6"/>
            <w:vAlign w:val="center"/>
          </w:tcPr>
          <w:p w14:paraId="4453CE39">
            <w:pPr>
              <w:widowControl/>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75C23D6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1453" w:type="dxa"/>
            <w:vAlign w:val="center"/>
          </w:tcPr>
          <w:p w14:paraId="01266E15">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证件遗失</w:t>
            </w:r>
          </w:p>
          <w:p w14:paraId="29CA24D1">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损毁原因</w:t>
            </w:r>
          </w:p>
        </w:tc>
        <w:tc>
          <w:tcPr>
            <w:tcW w:w="7760" w:type="dxa"/>
            <w:gridSpan w:val="6"/>
            <w:vAlign w:val="center"/>
          </w:tcPr>
          <w:p w14:paraId="45E91AA5">
            <w:pPr>
              <w:widowControl/>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0F41AD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98" w:hRule="atLeast"/>
          <w:jc w:val="center"/>
        </w:trPr>
        <w:tc>
          <w:tcPr>
            <w:tcW w:w="1453" w:type="dxa"/>
            <w:vAlign w:val="center"/>
          </w:tcPr>
          <w:p w14:paraId="31584627">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证件遗失</w:t>
            </w:r>
          </w:p>
          <w:p w14:paraId="65CFB3D2">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登报声明</w:t>
            </w:r>
          </w:p>
          <w:p w14:paraId="3988FE50">
            <w:pPr>
              <w:widowControl/>
              <w:adjustRightInd w:val="0"/>
              <w:snapToGrid w:val="0"/>
              <w:spacing w:line="360" w:lineRule="exact"/>
              <w:jc w:val="center"/>
              <w:rPr>
                <w:rFonts w:hint="default" w:ascii="Times New Roman" w:hAnsi="Times New Roman" w:eastAsia="仿宋" w:cs="Times New Roman"/>
                <w:bCs/>
                <w:color w:val="000000" w:themeColor="text1"/>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情　况</w:t>
            </w:r>
          </w:p>
        </w:tc>
        <w:tc>
          <w:tcPr>
            <w:tcW w:w="7760" w:type="dxa"/>
            <w:gridSpan w:val="6"/>
            <w:vAlign w:val="center"/>
          </w:tcPr>
          <w:p w14:paraId="0DA80670">
            <w:pPr>
              <w:widowControl/>
              <w:adjustRightInd w:val="0"/>
              <w:snapToGrid w:val="0"/>
              <w:spacing w:line="360" w:lineRule="exact"/>
              <w:ind w:firstLine="140" w:firstLineChars="50"/>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30422C4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86" w:hRule="atLeast"/>
          <w:jc w:val="center"/>
        </w:trPr>
        <w:tc>
          <w:tcPr>
            <w:tcW w:w="1453" w:type="dxa"/>
            <w:vAlign w:val="center"/>
          </w:tcPr>
          <w:p w14:paraId="76A6490F">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县级退役军人事务局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760" w:type="dxa"/>
            <w:gridSpan w:val="6"/>
            <w:vAlign w:val="bottom"/>
          </w:tcPr>
          <w:p w14:paraId="3F49BB3C"/>
          <w:p w14:paraId="088E6006">
            <w:pPr>
              <w:adjustRightInd w:val="0"/>
              <w:snapToGrid w:val="0"/>
              <w:spacing w:line="360" w:lineRule="exact"/>
              <w:ind w:firstLine="5600" w:firstLineChars="20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13D3F975">
            <w:pPr>
              <w:adjustRightInd w:val="0"/>
              <w:snapToGrid w:val="0"/>
              <w:spacing w:line="360" w:lineRule="exact"/>
              <w:ind w:left="4456" w:leftChars="2122" w:firstLine="980" w:firstLineChars="350"/>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年  月  日        </w:t>
            </w:r>
          </w:p>
        </w:tc>
      </w:tr>
      <w:tr w14:paraId="77BC1F8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12" w:hRule="atLeast"/>
          <w:jc w:val="center"/>
        </w:trPr>
        <w:tc>
          <w:tcPr>
            <w:tcW w:w="1453" w:type="dxa"/>
            <w:vAlign w:val="center"/>
          </w:tcPr>
          <w:p w14:paraId="6C1B8336">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州（市）退役军人</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事务局</w:t>
            </w:r>
          </w:p>
          <w:p w14:paraId="2E1C9B37">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760" w:type="dxa"/>
            <w:gridSpan w:val="6"/>
            <w:vAlign w:val="bottom"/>
          </w:tcPr>
          <w:p w14:paraId="5BEDE611">
            <w:pPr>
              <w:adjustRightInd w:val="0"/>
              <w:snapToGrid w:val="0"/>
              <w:spacing w:line="3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EF80790">
            <w:pPr>
              <w:adjustRightInd w:val="0"/>
              <w:snapToGrid w:val="0"/>
              <w:spacing w:line="360" w:lineRule="exact"/>
              <w:ind w:firstLine="5600" w:firstLineChars="20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2306E5B6">
            <w:pPr>
              <w:adjustRightInd w:val="0"/>
              <w:snapToGrid w:val="0"/>
              <w:spacing w:line="360" w:lineRule="exact"/>
              <w:ind w:firstLine="5460" w:firstLineChars="1950"/>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年  月  日         </w:t>
            </w:r>
          </w:p>
        </w:tc>
      </w:tr>
      <w:tr w14:paraId="41676A5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807" w:hRule="atLeast"/>
          <w:jc w:val="center"/>
        </w:trPr>
        <w:tc>
          <w:tcPr>
            <w:tcW w:w="1453" w:type="dxa"/>
            <w:vAlign w:val="center"/>
          </w:tcPr>
          <w:p w14:paraId="25583275">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lang w:val="en"/>
                <w14:textFill>
                  <w14:solidFill>
                    <w14:schemeClr w14:val="tx1"/>
                  </w14:solidFill>
                </w14:textFill>
              </w:rPr>
              <w:t>省退役军人事务厅</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760" w:type="dxa"/>
            <w:gridSpan w:val="6"/>
            <w:vAlign w:val="bottom"/>
          </w:tcPr>
          <w:p w14:paraId="5AD1B81B">
            <w:pPr>
              <w:adjustRightInd w:val="0"/>
              <w:snapToGrid w:val="0"/>
              <w:spacing w:line="360" w:lineRule="exact"/>
              <w:ind w:firstLine="4760" w:firstLineChars="17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D9C8C77">
            <w:pPr>
              <w:adjustRightInd w:val="0"/>
              <w:snapToGrid w:val="0"/>
              <w:spacing w:line="360" w:lineRule="exact"/>
              <w:ind w:firstLine="5600" w:firstLineChars="20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2F5F5CFD">
            <w:pPr>
              <w:adjustRightInd w:val="0"/>
              <w:snapToGrid w:val="0"/>
              <w:spacing w:line="360" w:lineRule="exact"/>
              <w:ind w:firstLine="5600" w:firstLineChars="20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2834D45F">
            <w:pPr>
              <w:adjustRightInd w:val="0"/>
              <w:snapToGrid w:val="0"/>
              <w:spacing w:line="360" w:lineRule="exact"/>
              <w:ind w:firstLine="5600" w:firstLineChars="20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5E50C7BF"/>
          <w:p w14:paraId="54F4219F">
            <w:pPr>
              <w:adjustRightInd w:val="0"/>
              <w:snapToGrid w:val="0"/>
              <w:spacing w:line="360" w:lineRule="exact"/>
              <w:ind w:firstLine="5600" w:firstLineChars="2000"/>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年  月  日         </w:t>
            </w:r>
          </w:p>
        </w:tc>
      </w:tr>
    </w:tbl>
    <w:p w14:paraId="7FD6CAEE">
      <w:pPr>
        <w:pStyle w:val="4"/>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br w:type="page"/>
      </w:r>
    </w:p>
    <w:p w14:paraId="5DA0E242">
      <w:pPr>
        <w:widowControl/>
        <w:adjustRightInd w:val="0"/>
        <w:snapToGrid w:val="0"/>
        <w:spacing w:line="56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附件1</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1</w:t>
      </w:r>
    </w:p>
    <w:p w14:paraId="73AFCF54">
      <w:pPr>
        <w:pStyle w:val="4"/>
        <w:rPr>
          <w:rFonts w:hint="default" w:ascii="Times New Roman" w:hAnsi="Times New Roman" w:cs="Times New Roman"/>
          <w:color w:val="000000" w:themeColor="text1"/>
          <w:u w:val="none" w:color="auto"/>
          <w14:textFill>
            <w14:solidFill>
              <w14:schemeClr w14:val="tx1"/>
            </w14:solidFill>
          </w14:textFill>
        </w:rPr>
      </w:pPr>
    </w:p>
    <w:p w14:paraId="48A9B180">
      <w:pPr>
        <w:adjustRightInd w:val="0"/>
        <w:snapToGrid w:val="0"/>
        <w:spacing w:line="57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云南省残疾情况医学鉴定介绍信（存根）</w:t>
      </w:r>
    </w:p>
    <w:p w14:paraId="76595E9A">
      <w:pPr>
        <w:pStyle w:val="2"/>
        <w:spacing w:before="72" w:line="400" w:lineRule="exact"/>
        <w:rPr>
          <w:rFonts w:hint="default" w:ascii="Times New Roman" w:hAnsi="Times New Roman" w:eastAsia="方正仿宋_GBK" w:cs="Times New Roman"/>
          <w:bCs/>
          <w:color w:val="000000" w:themeColor="text1"/>
          <w:u w:val="none" w:color="auto"/>
          <w14:textFill>
            <w14:solidFill>
              <w14:schemeClr w14:val="tx1"/>
            </w14:solidFill>
          </w14:textFill>
        </w:rPr>
      </w:pPr>
      <w:r>
        <w:rPr>
          <w:rFonts w:hint="default" w:ascii="Times New Roman" w:hAnsi="Times New Roman" w:eastAsia="方正仿宋_GBK" w:cs="Times New Roman"/>
          <w:bCs/>
          <w:color w:val="000000" w:themeColor="text1"/>
          <w:u w:val="none" w:color="auto"/>
          <w14:textFill>
            <w14:solidFill>
              <w14:schemeClr w14:val="tx1"/>
            </w14:solidFill>
          </w14:textFill>
        </w:rPr>
        <w:t>编号：</w:t>
      </w:r>
    </w:p>
    <w:tbl>
      <w:tblPr>
        <w:tblStyle w:val="8"/>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1235"/>
        <w:gridCol w:w="919"/>
        <w:gridCol w:w="1187"/>
        <w:gridCol w:w="1950"/>
        <w:gridCol w:w="1200"/>
        <w:gridCol w:w="1184"/>
      </w:tblGrid>
      <w:tr w14:paraId="7286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437" w:type="dxa"/>
            <w:vMerge w:val="restart"/>
            <w:vAlign w:val="center"/>
          </w:tcPr>
          <w:p w14:paraId="23F4886E">
            <w:pPr>
              <w:pStyle w:val="10"/>
              <w:widowControl/>
              <w:adjustRightInd w:val="0"/>
              <w:snapToGrid w:val="0"/>
              <w:spacing w:line="360" w:lineRule="exact"/>
              <w:ind w:left="119" w:right="108"/>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残情医学</w:t>
            </w:r>
          </w:p>
          <w:p w14:paraId="253FF7C0">
            <w:pPr>
              <w:pStyle w:val="10"/>
              <w:widowControl/>
              <w:adjustRightInd w:val="0"/>
              <w:snapToGrid w:val="0"/>
              <w:spacing w:line="360" w:lineRule="exact"/>
              <w:ind w:left="119" w:right="108"/>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鉴定介绍</w:t>
            </w:r>
          </w:p>
          <w:p w14:paraId="4BEDAEBA">
            <w:pPr>
              <w:pStyle w:val="10"/>
              <w:widowControl/>
              <w:adjustRightInd w:val="0"/>
              <w:snapToGrid w:val="0"/>
              <w:spacing w:line="360" w:lineRule="exact"/>
              <w:ind w:left="119" w:right="108"/>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信存根</w:t>
            </w:r>
          </w:p>
        </w:tc>
        <w:tc>
          <w:tcPr>
            <w:tcW w:w="1235" w:type="dxa"/>
            <w:vAlign w:val="center"/>
          </w:tcPr>
          <w:p w14:paraId="6B654524">
            <w:pPr>
              <w:widowControl/>
              <w:adjustRightInd w:val="0"/>
              <w:snapToGrid w:val="0"/>
              <w:spacing w:line="360" w:lineRule="exact"/>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姓名</w:t>
            </w:r>
          </w:p>
        </w:tc>
        <w:tc>
          <w:tcPr>
            <w:tcW w:w="919" w:type="dxa"/>
            <w:vAlign w:val="center"/>
          </w:tcPr>
          <w:p w14:paraId="443E6E56">
            <w:pPr>
              <w:widowControl/>
              <w:adjustRightInd w:val="0"/>
              <w:snapToGrid w:val="0"/>
              <w:spacing w:line="360" w:lineRule="exact"/>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187" w:type="dxa"/>
            <w:vAlign w:val="center"/>
          </w:tcPr>
          <w:p w14:paraId="38184057">
            <w:pPr>
              <w:widowControl/>
              <w:adjustRightInd w:val="0"/>
              <w:snapToGrid w:val="0"/>
              <w:spacing w:line="360" w:lineRule="exact"/>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鉴定单位</w:t>
            </w:r>
          </w:p>
        </w:tc>
        <w:tc>
          <w:tcPr>
            <w:tcW w:w="1950" w:type="dxa"/>
            <w:vAlign w:val="center"/>
          </w:tcPr>
          <w:p w14:paraId="5FFDF7BC">
            <w:pPr>
              <w:widowControl/>
              <w:adjustRightInd w:val="0"/>
              <w:snapToGrid w:val="0"/>
              <w:spacing w:line="360" w:lineRule="exact"/>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200" w:type="dxa"/>
            <w:vAlign w:val="center"/>
          </w:tcPr>
          <w:p w14:paraId="5A6B6729">
            <w:pPr>
              <w:widowControl/>
              <w:adjustRightInd w:val="0"/>
              <w:snapToGrid w:val="0"/>
              <w:spacing w:line="360" w:lineRule="exact"/>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介绍时间</w:t>
            </w:r>
          </w:p>
        </w:tc>
        <w:tc>
          <w:tcPr>
            <w:tcW w:w="1184" w:type="dxa"/>
            <w:vAlign w:val="center"/>
          </w:tcPr>
          <w:p w14:paraId="0ED6F663">
            <w:pPr>
              <w:widowControl/>
              <w:adjustRightInd w:val="0"/>
              <w:snapToGrid w:val="0"/>
              <w:spacing w:line="360" w:lineRule="exact"/>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4487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437" w:type="dxa"/>
            <w:vMerge w:val="continue"/>
            <w:vAlign w:val="center"/>
          </w:tcPr>
          <w:p w14:paraId="4952CC8A">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235" w:type="dxa"/>
            <w:vAlign w:val="center"/>
          </w:tcPr>
          <w:p w14:paraId="515E5E30">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致残部位</w:t>
            </w:r>
          </w:p>
        </w:tc>
        <w:tc>
          <w:tcPr>
            <w:tcW w:w="2106" w:type="dxa"/>
            <w:gridSpan w:val="2"/>
            <w:vAlign w:val="center"/>
          </w:tcPr>
          <w:p w14:paraId="4F3CBDA4">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950" w:type="dxa"/>
            <w:vAlign w:val="center"/>
          </w:tcPr>
          <w:p w14:paraId="35D73819">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受伤时间、原因</w:t>
            </w:r>
          </w:p>
        </w:tc>
        <w:tc>
          <w:tcPr>
            <w:tcW w:w="2384" w:type="dxa"/>
            <w:gridSpan w:val="2"/>
            <w:vAlign w:val="center"/>
          </w:tcPr>
          <w:p w14:paraId="17889A40">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38AB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437" w:type="dxa"/>
            <w:vMerge w:val="continue"/>
            <w:vAlign w:val="center"/>
          </w:tcPr>
          <w:p w14:paraId="7C0CECC3">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235" w:type="dxa"/>
            <w:vAlign w:val="center"/>
          </w:tcPr>
          <w:p w14:paraId="0FEEAD60">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经办人</w:t>
            </w:r>
          </w:p>
        </w:tc>
        <w:tc>
          <w:tcPr>
            <w:tcW w:w="2106" w:type="dxa"/>
            <w:gridSpan w:val="2"/>
            <w:vAlign w:val="center"/>
          </w:tcPr>
          <w:p w14:paraId="1EB501EE">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950" w:type="dxa"/>
            <w:vAlign w:val="center"/>
          </w:tcPr>
          <w:p w14:paraId="26FEE43D">
            <w:pPr>
              <w:spacing w:line="360" w:lineRule="exact"/>
              <w:ind w:right="-935" w:firstLine="240" w:firstLineChars="100"/>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被鉴定人电话</w:t>
            </w:r>
          </w:p>
        </w:tc>
        <w:tc>
          <w:tcPr>
            <w:tcW w:w="2384" w:type="dxa"/>
            <w:gridSpan w:val="2"/>
            <w:vAlign w:val="center"/>
          </w:tcPr>
          <w:p w14:paraId="79517BF1">
            <w:pPr>
              <w:spacing w:line="360" w:lineRule="exact"/>
              <w:ind w:right="-935"/>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bl>
    <w:p w14:paraId="7E4CB05A">
      <w:pPr>
        <w:adjustRightInd w:val="0"/>
        <w:snapToGrid w:val="0"/>
        <w:spacing w:line="570" w:lineRule="exact"/>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p>
    <w:p w14:paraId="6FF2DB9C">
      <w:pPr>
        <w:adjustRightInd w:val="0"/>
        <w:snapToGrid w:val="0"/>
        <w:spacing w:line="570" w:lineRule="exact"/>
        <w:jc w:val="center"/>
        <w:rPr>
          <w:rFonts w:hint="default" w:ascii="Times New Roman" w:hAnsi="Times New Roman" w:eastAsia="方正小标宋_GBK" w:cs="Times New Roman"/>
          <w:bCs/>
          <w:color w:val="000000" w:themeColor="text1"/>
          <w:sz w:val="36"/>
          <w:szCs w:val="36"/>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2540</wp:posOffset>
                </wp:positionH>
                <wp:positionV relativeFrom="paragraph">
                  <wp:posOffset>85090</wp:posOffset>
                </wp:positionV>
                <wp:extent cx="5623560" cy="0"/>
                <wp:effectExtent l="6350" t="6350" r="8890" b="6350"/>
                <wp:wrapNone/>
                <wp:docPr id="2" name="直线 2"/>
                <wp:cNvGraphicFramePr/>
                <a:graphic xmlns:a="http://schemas.openxmlformats.org/drawingml/2006/main">
                  <a:graphicData uri="http://schemas.microsoft.com/office/word/2010/wordprocessingShape">
                    <wps:wsp>
                      <wps:cNvCnPr/>
                      <wps:spPr>
                        <a:xfrm>
                          <a:off x="0" y="0"/>
                          <a:ext cx="5623560" cy="0"/>
                        </a:xfrm>
                        <a:prstGeom prst="line">
                          <a:avLst/>
                        </a:prstGeom>
                        <a:ln w="12700" cap="rnd" cmpd="sng">
                          <a:solidFill>
                            <a:srgbClr val="000000"/>
                          </a:solidFill>
                          <a:prstDash val="sysDot"/>
                          <a:headEnd type="none" w="med" len="med"/>
                          <a:tailEnd type="none" w="med" len="med"/>
                        </a:ln>
                        <a:effectLst/>
                      </wps:spPr>
                      <wps:bodyPr upright="1"/>
                    </wps:wsp>
                  </a:graphicData>
                </a:graphic>
              </wp:anchor>
            </w:drawing>
          </mc:Choice>
          <mc:Fallback>
            <w:pict>
              <v:line id="直线 2" o:spid="_x0000_s1026" o:spt="20" style="position:absolute;left:0pt;margin-left:0.2pt;margin-top:6.7pt;height:0pt;width:442.8pt;z-index:251659264;mso-width-relative:page;mso-height-relative:page;" filled="f" stroked="t" coordsize="21600,21600" o:gfxdata="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PfRzNcAAAAGAQAADwAAAAAAAAABACAAAAAiAAAAZHJzL2Rvd25yZXYueG1sUEsBAhQAFAAAAAgA&#10;h07iQNx82HztAQAA6gMAAA4AAAAAAAAAAQAgAAAAJgEAAGRycy9lMm9Eb2MueG1sUEsFBgAAAAAG&#10;AAYAWQEAAIUFAAAAAA==&#10;">
                <v:fill on="f" focussize="0,0"/>
                <v:stroke weight="1pt" color="#000000" joinstyle="round" dashstyle="1 1" endcap="round"/>
                <v:imagedata o:title=""/>
                <o:lock v:ext="edit" aspectratio="f"/>
              </v:line>
            </w:pict>
          </mc:Fallback>
        </mc:AlternateContent>
      </w:r>
    </w:p>
    <w:p w14:paraId="50B015A7">
      <w:pPr>
        <w:adjustRightInd w:val="0"/>
        <w:snapToGrid w:val="0"/>
        <w:spacing w:line="57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云南省残疾情况医学鉴定介绍信</w:t>
      </w:r>
    </w:p>
    <w:p w14:paraId="1C997A9C">
      <w:pPr>
        <w:spacing w:line="570" w:lineRule="exact"/>
        <w:ind w:right="-934"/>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编号：</w:t>
      </w:r>
    </w:p>
    <w:tbl>
      <w:tblPr>
        <w:tblStyle w:val="8"/>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487"/>
        <w:gridCol w:w="1617"/>
        <w:gridCol w:w="1637"/>
        <w:gridCol w:w="343"/>
        <w:gridCol w:w="950"/>
        <w:gridCol w:w="990"/>
        <w:gridCol w:w="660"/>
      </w:tblGrid>
      <w:tr w14:paraId="7615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97" w:type="dxa"/>
            <w:vAlign w:val="center"/>
          </w:tcPr>
          <w:p w14:paraId="2CD46D78">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鉴定单位</w:t>
            </w:r>
          </w:p>
        </w:tc>
        <w:tc>
          <w:tcPr>
            <w:tcW w:w="6034" w:type="dxa"/>
            <w:gridSpan w:val="5"/>
            <w:vAlign w:val="center"/>
          </w:tcPr>
          <w:p w14:paraId="06F672E1">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50" w:type="dxa"/>
            <w:gridSpan w:val="2"/>
            <w:vMerge w:val="restart"/>
            <w:vAlign w:val="center"/>
          </w:tcPr>
          <w:p w14:paraId="51F74E30">
            <w:pPr>
              <w:adjustRightInd w:val="0"/>
              <w:snapToGrid w:val="0"/>
              <w:spacing w:line="360" w:lineRule="exact"/>
              <w:ind w:firstLine="120" w:firstLineChars="50"/>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照片</w:t>
            </w:r>
          </w:p>
          <w:p w14:paraId="4FE307B5">
            <w:pPr>
              <w:spacing w:line="400" w:lineRule="exact"/>
              <w:jc w:val="center"/>
              <w:rPr>
                <w:rFonts w:hint="default" w:ascii="Times New Roman" w:hAnsi="Times New Roman" w:eastAsia="仿宋" w:cs="Times New Roman"/>
                <w:bCs/>
                <w:color w:val="000000" w:themeColor="text1"/>
                <w:sz w:val="24"/>
                <w:u w:val="none" w:color="auto"/>
                <w:lang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（2寸）</w:t>
            </w:r>
          </w:p>
        </w:tc>
      </w:tr>
      <w:tr w14:paraId="73CC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397" w:type="dxa"/>
            <w:vAlign w:val="center"/>
          </w:tcPr>
          <w:p w14:paraId="6DCC067B">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介绍单位</w:t>
            </w:r>
          </w:p>
        </w:tc>
        <w:tc>
          <w:tcPr>
            <w:tcW w:w="6034" w:type="dxa"/>
            <w:gridSpan w:val="5"/>
            <w:vAlign w:val="center"/>
          </w:tcPr>
          <w:p w14:paraId="7170AFFA">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50" w:type="dxa"/>
            <w:gridSpan w:val="2"/>
            <w:vMerge w:val="continue"/>
            <w:vAlign w:val="center"/>
          </w:tcPr>
          <w:p w14:paraId="09C53816">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671C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397" w:type="dxa"/>
            <w:vAlign w:val="center"/>
          </w:tcPr>
          <w:p w14:paraId="56903AA1">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介绍时间</w:t>
            </w:r>
          </w:p>
        </w:tc>
        <w:tc>
          <w:tcPr>
            <w:tcW w:w="1487" w:type="dxa"/>
            <w:vAlign w:val="center"/>
          </w:tcPr>
          <w:p w14:paraId="70196AE8">
            <w:pPr>
              <w:spacing w:line="400" w:lineRule="exact"/>
              <w:jc w:val="center"/>
              <w:rPr>
                <w:rFonts w:hint="default" w:ascii="Times New Roman" w:hAnsi="Times New Roman" w:eastAsia="仿宋" w:cs="Times New Roman"/>
                <w:bCs/>
                <w:color w:val="000000" w:themeColor="text1"/>
                <w:sz w:val="24"/>
                <w:u w:val="none" w:color="auto"/>
                <w:lang w:bidi="zh-CN"/>
                <w14:textFill>
                  <w14:solidFill>
                    <w14:schemeClr w14:val="tx1"/>
                  </w14:solidFill>
                </w14:textFill>
              </w:rPr>
            </w:pPr>
          </w:p>
        </w:tc>
        <w:tc>
          <w:tcPr>
            <w:tcW w:w="1617" w:type="dxa"/>
            <w:vAlign w:val="center"/>
          </w:tcPr>
          <w:p w14:paraId="6F953C29">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鉴定时</w:t>
            </w:r>
            <w:r>
              <w:rPr>
                <w:rFonts w:hint="default" w:ascii="Times New Roman" w:hAnsi="Times New Roman" w:eastAsia="方正仿宋_GBK" w:cs="Times New Roman"/>
                <w:bCs/>
                <w:color w:val="000000" w:themeColor="text1"/>
                <w:sz w:val="24"/>
                <w:u w:val="none" w:color="auto"/>
                <w:lang w:bidi="zh-CN"/>
                <w14:textFill>
                  <w14:solidFill>
                    <w14:schemeClr w14:val="tx1"/>
                  </w14:solidFill>
                </w14:textFill>
              </w:rPr>
              <w:t>间</w:t>
            </w:r>
          </w:p>
        </w:tc>
        <w:tc>
          <w:tcPr>
            <w:tcW w:w="2930" w:type="dxa"/>
            <w:gridSpan w:val="3"/>
            <w:vAlign w:val="center"/>
          </w:tcPr>
          <w:p w14:paraId="38FE234A">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50" w:type="dxa"/>
            <w:gridSpan w:val="2"/>
            <w:vMerge w:val="continue"/>
            <w:vAlign w:val="center"/>
          </w:tcPr>
          <w:p w14:paraId="151FC593">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0DF4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397" w:type="dxa"/>
            <w:vAlign w:val="center"/>
          </w:tcPr>
          <w:p w14:paraId="69BA893E">
            <w:pPr>
              <w:spacing w:line="400" w:lineRule="exact"/>
              <w:jc w:val="center"/>
              <w:rPr>
                <w:rFonts w:hint="default" w:ascii="Times New Roman" w:hAnsi="Times New Roman" w:eastAsia="仿宋" w:cs="Times New Roman"/>
                <w:bCs/>
                <w:color w:val="000000" w:themeColor="text1"/>
                <w:sz w:val="24"/>
                <w:u w:val="none" w:color="auto"/>
                <w:lang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经办人</w:t>
            </w:r>
          </w:p>
        </w:tc>
        <w:tc>
          <w:tcPr>
            <w:tcW w:w="1487" w:type="dxa"/>
            <w:vAlign w:val="center"/>
          </w:tcPr>
          <w:p w14:paraId="3FFAFDBE">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17" w:type="dxa"/>
            <w:vAlign w:val="center"/>
          </w:tcPr>
          <w:p w14:paraId="74A2B53F">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经办人电话</w:t>
            </w:r>
          </w:p>
        </w:tc>
        <w:tc>
          <w:tcPr>
            <w:tcW w:w="2930" w:type="dxa"/>
            <w:gridSpan w:val="3"/>
            <w:vAlign w:val="center"/>
          </w:tcPr>
          <w:p w14:paraId="1E3AD3AE">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50" w:type="dxa"/>
            <w:gridSpan w:val="2"/>
            <w:vMerge w:val="continue"/>
            <w:vAlign w:val="center"/>
          </w:tcPr>
          <w:p w14:paraId="069F18B9">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2340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397" w:type="dxa"/>
            <w:vMerge w:val="restart"/>
            <w:vAlign w:val="center"/>
          </w:tcPr>
          <w:p w14:paraId="5BBB1D21">
            <w:pPr>
              <w:spacing w:line="300" w:lineRule="exact"/>
              <w:jc w:val="cente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被鉴定人</w:t>
            </w:r>
          </w:p>
          <w:p w14:paraId="0C56965E">
            <w:pPr>
              <w:spacing w:line="3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基本情况</w:t>
            </w:r>
          </w:p>
        </w:tc>
        <w:tc>
          <w:tcPr>
            <w:tcW w:w="1487" w:type="dxa"/>
            <w:vAlign w:val="center"/>
          </w:tcPr>
          <w:p w14:paraId="7B5004F3">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姓名</w:t>
            </w:r>
          </w:p>
        </w:tc>
        <w:tc>
          <w:tcPr>
            <w:tcW w:w="1617" w:type="dxa"/>
            <w:vAlign w:val="center"/>
          </w:tcPr>
          <w:p w14:paraId="28F30D3E">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37" w:type="dxa"/>
            <w:vAlign w:val="center"/>
          </w:tcPr>
          <w:p w14:paraId="55B5609E">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出生年月</w:t>
            </w:r>
          </w:p>
        </w:tc>
        <w:tc>
          <w:tcPr>
            <w:tcW w:w="1293" w:type="dxa"/>
            <w:gridSpan w:val="2"/>
            <w:vAlign w:val="center"/>
          </w:tcPr>
          <w:p w14:paraId="15CC575C">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990" w:type="dxa"/>
            <w:vAlign w:val="center"/>
          </w:tcPr>
          <w:p w14:paraId="2F8E1D7B">
            <w:pPr>
              <w:spacing w:line="400" w:lineRule="exact"/>
              <w:jc w:val="center"/>
              <w:rPr>
                <w:rFonts w:hint="default" w:ascii="Times New Roman" w:hAnsi="Times New Roman" w:eastAsia="仿宋" w:cs="Times New Roman"/>
                <w:bCs/>
                <w:color w:val="000000" w:themeColor="text1"/>
                <w:sz w:val="24"/>
                <w:u w:val="none" w:color="auto"/>
                <w:lang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bidi="zh-CN"/>
                <w14:textFill>
                  <w14:solidFill>
                    <w14:schemeClr w14:val="tx1"/>
                  </w14:solidFill>
                </w14:textFill>
              </w:rPr>
              <w:t>性别</w:t>
            </w:r>
          </w:p>
        </w:tc>
        <w:tc>
          <w:tcPr>
            <w:tcW w:w="660" w:type="dxa"/>
            <w:vAlign w:val="center"/>
          </w:tcPr>
          <w:p w14:paraId="134E11EA">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01B6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397" w:type="dxa"/>
            <w:vMerge w:val="continue"/>
            <w:vAlign w:val="center"/>
          </w:tcPr>
          <w:p w14:paraId="795559D4">
            <w:pPr>
              <w:spacing w:line="3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487" w:type="dxa"/>
            <w:vAlign w:val="center"/>
          </w:tcPr>
          <w:p w14:paraId="5A9BFE28">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户籍地</w:t>
            </w:r>
          </w:p>
        </w:tc>
        <w:tc>
          <w:tcPr>
            <w:tcW w:w="1617" w:type="dxa"/>
            <w:vAlign w:val="center"/>
          </w:tcPr>
          <w:p w14:paraId="2015C2B0">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637" w:type="dxa"/>
            <w:vAlign w:val="center"/>
          </w:tcPr>
          <w:p w14:paraId="29A81351">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身份证号</w:t>
            </w:r>
          </w:p>
        </w:tc>
        <w:tc>
          <w:tcPr>
            <w:tcW w:w="2943" w:type="dxa"/>
            <w:gridSpan w:val="4"/>
            <w:vAlign w:val="center"/>
          </w:tcPr>
          <w:p w14:paraId="1A64A5A5">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5DE2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397" w:type="dxa"/>
            <w:vMerge w:val="continue"/>
            <w:vAlign w:val="center"/>
          </w:tcPr>
          <w:p w14:paraId="7FB4CC67">
            <w:pPr>
              <w:spacing w:line="3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487" w:type="dxa"/>
            <w:vAlign w:val="center"/>
          </w:tcPr>
          <w:p w14:paraId="361F6DCD">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受伤时身份</w:t>
            </w:r>
          </w:p>
        </w:tc>
        <w:tc>
          <w:tcPr>
            <w:tcW w:w="1617" w:type="dxa"/>
            <w:vAlign w:val="center"/>
          </w:tcPr>
          <w:p w14:paraId="3A0F2B8B">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c>
          <w:tcPr>
            <w:tcW w:w="1980" w:type="dxa"/>
            <w:gridSpan w:val="2"/>
            <w:vAlign w:val="center"/>
          </w:tcPr>
          <w:p w14:paraId="4DC2D898">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工作单位或住址</w:t>
            </w:r>
          </w:p>
        </w:tc>
        <w:tc>
          <w:tcPr>
            <w:tcW w:w="2600" w:type="dxa"/>
            <w:gridSpan w:val="3"/>
            <w:vAlign w:val="center"/>
          </w:tcPr>
          <w:p w14:paraId="4B8B1C96">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51E5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jc w:val="center"/>
        </w:trPr>
        <w:tc>
          <w:tcPr>
            <w:tcW w:w="1397" w:type="dxa"/>
            <w:vAlign w:val="center"/>
          </w:tcPr>
          <w:p w14:paraId="207EDF66">
            <w:pPr>
              <w:spacing w:line="300" w:lineRule="exact"/>
              <w:jc w:val="cente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被鉴定人</w:t>
            </w:r>
          </w:p>
          <w:p w14:paraId="6420C728">
            <w:pPr>
              <w:spacing w:line="300" w:lineRule="exact"/>
              <w:jc w:val="cente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致残原因</w:t>
            </w:r>
          </w:p>
          <w:p w14:paraId="2523D441">
            <w:pPr>
              <w:spacing w:line="3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及部位</w:t>
            </w:r>
          </w:p>
        </w:tc>
        <w:tc>
          <w:tcPr>
            <w:tcW w:w="7684" w:type="dxa"/>
            <w:gridSpan w:val="7"/>
            <w:vAlign w:val="center"/>
          </w:tcPr>
          <w:p w14:paraId="126AECB5">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034C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97" w:type="dxa"/>
            <w:vAlign w:val="center"/>
          </w:tcPr>
          <w:p w14:paraId="635A0D4A">
            <w:pPr>
              <w:spacing w:line="300" w:lineRule="exact"/>
              <w:jc w:val="cente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附送材</w:t>
            </w:r>
          </w:p>
          <w:p w14:paraId="488E0D80">
            <w:pPr>
              <w:spacing w:line="3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料情况</w:t>
            </w:r>
          </w:p>
        </w:tc>
        <w:tc>
          <w:tcPr>
            <w:tcW w:w="7684" w:type="dxa"/>
            <w:gridSpan w:val="7"/>
            <w:vAlign w:val="center"/>
          </w:tcPr>
          <w:p w14:paraId="03B8C6BC">
            <w:pPr>
              <w:spacing w:line="400" w:lineRule="exact"/>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r w14:paraId="7745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397" w:type="dxa"/>
            <w:vAlign w:val="center"/>
          </w:tcPr>
          <w:p w14:paraId="1BE86888">
            <w:pPr>
              <w:spacing w:line="400" w:lineRule="exact"/>
              <w:ind w:right="-934" w:firstLine="240" w:firstLineChars="100"/>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r>
              <w:rPr>
                <w:rFonts w:hint="default" w:ascii="Times New Roman" w:hAnsi="Times New Roman" w:eastAsia="方正仿宋_GBK" w:cs="Times New Roman"/>
                <w:bCs/>
                <w:color w:val="000000" w:themeColor="text1"/>
                <w:sz w:val="24"/>
                <w:u w:val="none" w:color="auto"/>
                <w:lang w:val="zh-CN" w:bidi="zh-CN"/>
                <w14:textFill>
                  <w14:solidFill>
                    <w14:schemeClr w14:val="tx1"/>
                  </w14:solidFill>
                </w14:textFill>
              </w:rPr>
              <w:t>备注</w:t>
            </w:r>
          </w:p>
        </w:tc>
        <w:tc>
          <w:tcPr>
            <w:tcW w:w="7684" w:type="dxa"/>
            <w:gridSpan w:val="7"/>
            <w:vAlign w:val="center"/>
          </w:tcPr>
          <w:p w14:paraId="51405B4B">
            <w:pPr>
              <w:spacing w:line="400" w:lineRule="exact"/>
              <w:ind w:right="-934"/>
              <w:jc w:val="center"/>
              <w:rPr>
                <w:rFonts w:hint="default" w:ascii="Times New Roman" w:hAnsi="Times New Roman" w:eastAsia="仿宋" w:cs="Times New Roman"/>
                <w:bCs/>
                <w:color w:val="000000" w:themeColor="text1"/>
                <w:sz w:val="24"/>
                <w:u w:val="none" w:color="auto"/>
                <w:lang w:val="zh-CN" w:bidi="zh-CN"/>
                <w14:textFill>
                  <w14:solidFill>
                    <w14:schemeClr w14:val="tx1"/>
                  </w14:solidFill>
                </w14:textFill>
              </w:rPr>
            </w:pPr>
          </w:p>
        </w:tc>
      </w:tr>
    </w:tbl>
    <w:p w14:paraId="1DFDA55C">
      <w:pPr>
        <w:pStyle w:val="4"/>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br w:type="page"/>
      </w:r>
    </w:p>
    <w:p w14:paraId="346771AE">
      <w:pPr>
        <w:widowControl/>
        <w:adjustRightInd w:val="0"/>
        <w:snapToGrid w:val="0"/>
        <w:spacing w:line="56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附件1</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2</w:t>
      </w:r>
    </w:p>
    <w:p w14:paraId="71F3EC6F">
      <w:pPr>
        <w:pStyle w:val="4"/>
        <w:rPr>
          <w:rFonts w:hint="default" w:ascii="Times New Roman" w:hAnsi="Times New Roman" w:cs="Times New Roman"/>
          <w:color w:val="000000" w:themeColor="text1"/>
          <w:u w:val="none" w:color="auto"/>
          <w14:textFill>
            <w14:solidFill>
              <w14:schemeClr w14:val="tx1"/>
            </w14:solidFill>
          </w14:textFill>
        </w:rPr>
      </w:pPr>
    </w:p>
    <w:p w14:paraId="2C3B3381">
      <w:pPr>
        <w:adjustRightInd w:val="0"/>
        <w:snapToGrid w:val="0"/>
        <w:spacing w:line="57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云南省残疾情况复查（二次鉴定）申请</w:t>
      </w:r>
    </w:p>
    <w:p w14:paraId="2BED7843">
      <w:pPr>
        <w:spacing w:line="580" w:lineRule="exact"/>
        <w:rPr>
          <w:rFonts w:hint="default" w:ascii="Times New Roman" w:hAnsi="Times New Roman" w:eastAsia="方正小标宋_GBK" w:cs="Times New Roman"/>
          <w:bCs/>
          <w:color w:val="000000" w:themeColor="text1"/>
          <w:sz w:val="30"/>
          <w:szCs w:val="30"/>
          <w:u w:val="none" w:color="auto"/>
          <w14:textFill>
            <w14:solidFill>
              <w14:schemeClr w14:val="tx1"/>
            </w14:solidFill>
          </w14:textFill>
        </w:rPr>
      </w:pPr>
    </w:p>
    <w:p w14:paraId="774D043A">
      <w:pPr>
        <w:spacing w:line="580" w:lineRule="exact"/>
        <w:rPr>
          <w:rFonts w:hint="default" w:ascii="Times New Roman" w:hAnsi="Times New Roman" w:eastAsia="方正仿宋_GBK" w:cs="Times New Roman"/>
          <w:bCs/>
          <w:sz w:val="30"/>
          <w:szCs w:val="30"/>
          <w:u w:color="00000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color="000000"/>
        </w:rPr>
        <w:t>退役军人事务局：</w:t>
      </w:r>
    </w:p>
    <w:p w14:paraId="71A4BFB6">
      <w:pPr>
        <w:spacing w:line="580" w:lineRule="exact"/>
        <w:rPr>
          <w:rFonts w:hint="default" w:ascii="Times New Roman" w:hAnsi="Times New Roman" w:eastAsia="方正仿宋_GBK" w:cs="Times New Roman"/>
          <w:bCs/>
          <w:sz w:val="30"/>
          <w:szCs w:val="30"/>
          <w:u w:color="000000"/>
        </w:rPr>
      </w:pPr>
    </w:p>
    <w:p w14:paraId="4D1D7567">
      <w:pPr>
        <w:spacing w:line="580" w:lineRule="exact"/>
        <w:ind w:firstLine="300" w:firstLineChars="100"/>
        <w:rPr>
          <w:rFonts w:hint="default" w:ascii="Times New Roman" w:hAnsi="Times New Roman" w:eastAsia="方正仿宋_GBK" w:cs="Times New Roman"/>
          <w:bCs/>
          <w:sz w:val="30"/>
          <w:szCs w:val="30"/>
          <w:u w:val="single" w:color="000000"/>
        </w:rPr>
      </w:pPr>
      <w:r>
        <w:rPr>
          <w:rFonts w:hint="default" w:ascii="Times New Roman" w:hAnsi="Times New Roman" w:eastAsia="方正仿宋_GBK" w:cs="Times New Roman"/>
          <w:bCs/>
          <w:sz w:val="30"/>
          <w:szCs w:val="30"/>
          <w:u w:color="000000"/>
        </w:rPr>
        <w:t>申请人：</w:t>
      </w:r>
      <w:r>
        <w:rPr>
          <w:rFonts w:hint="default" w:ascii="Times New Roman" w:hAnsi="Times New Roman" w:eastAsia="方正仿宋_GBK" w:cs="Times New Roman"/>
          <w:bCs/>
          <w:sz w:val="30"/>
          <w:szCs w:val="30"/>
          <w:u w:val="none"/>
        </w:rPr>
        <w:t xml:space="preserve"> </w:t>
      </w:r>
      <w:r>
        <w:rPr>
          <w:rFonts w:hint="default" w:ascii="Times New Roman" w:hAnsi="Times New Roman" w:eastAsia="方正仿宋_GBK" w:cs="Times New Roman"/>
          <w:bCs/>
          <w:sz w:val="30"/>
          <w:szCs w:val="30"/>
          <w:u w:val="none"/>
          <w:lang w:val="en-US" w:eastAsia="zh-CN"/>
        </w:rPr>
        <w:t xml:space="preserve"> </w:t>
      </w:r>
      <w:r>
        <w:rPr>
          <w:rFonts w:hint="default" w:ascii="Times New Roman" w:hAnsi="Times New Roman" w:eastAsia="方正仿宋_GBK" w:cs="Times New Roman"/>
          <w:bCs/>
          <w:sz w:val="30"/>
          <w:szCs w:val="30"/>
          <w:u w:val="none"/>
        </w:rPr>
        <w:t xml:space="preserve">    </w:t>
      </w:r>
      <w:r>
        <w:rPr>
          <w:rFonts w:hint="default" w:ascii="Times New Roman" w:hAnsi="Times New Roman" w:eastAsia="方正仿宋_GBK" w:cs="Times New Roman"/>
          <w:bCs/>
          <w:sz w:val="30"/>
          <w:szCs w:val="30"/>
          <w:u w:color="000000"/>
        </w:rPr>
        <w:t>性别：</w:t>
      </w:r>
      <w:r>
        <w:rPr>
          <w:rFonts w:hint="default" w:ascii="Times New Roman" w:hAnsi="Times New Roman" w:eastAsia="方正仿宋_GBK" w:cs="Times New Roman"/>
          <w:bCs/>
          <w:sz w:val="30"/>
          <w:szCs w:val="30"/>
          <w:u w:val="none"/>
        </w:rPr>
        <w:t xml:space="preserve"> </w:t>
      </w:r>
      <w:r>
        <w:rPr>
          <w:rFonts w:hint="default" w:ascii="Times New Roman" w:hAnsi="Times New Roman" w:eastAsia="方正仿宋_GBK" w:cs="Times New Roman"/>
          <w:bCs/>
          <w:sz w:val="30"/>
          <w:szCs w:val="30"/>
          <w:u w:val="none"/>
          <w:lang w:val="en-US" w:eastAsia="zh-CN"/>
        </w:rPr>
        <w:t xml:space="preserve"> </w:t>
      </w:r>
      <w:r>
        <w:rPr>
          <w:rFonts w:hint="default" w:ascii="Times New Roman" w:hAnsi="Times New Roman" w:eastAsia="方正仿宋_GBK" w:cs="Times New Roman"/>
          <w:bCs/>
          <w:sz w:val="30"/>
          <w:szCs w:val="30"/>
          <w:u w:val="none"/>
        </w:rPr>
        <w:t xml:space="preserve">  </w:t>
      </w:r>
      <w:r>
        <w:rPr>
          <w:rFonts w:hint="default" w:ascii="Times New Roman" w:hAnsi="Times New Roman" w:eastAsia="方正仿宋_GBK" w:cs="Times New Roman"/>
          <w:bCs/>
          <w:sz w:val="30"/>
          <w:szCs w:val="30"/>
          <w:u w:color="000000"/>
        </w:rPr>
        <w:t>年龄：</w:t>
      </w:r>
      <w:r>
        <w:rPr>
          <w:rFonts w:hint="default" w:ascii="Times New Roman" w:hAnsi="Times New Roman" w:eastAsia="方正仿宋_GBK" w:cs="Times New Roman"/>
          <w:bCs/>
          <w:sz w:val="30"/>
          <w:szCs w:val="30"/>
          <w:u w:val="none"/>
        </w:rPr>
        <w:t xml:space="preserve">  </w:t>
      </w:r>
      <w:r>
        <w:rPr>
          <w:rFonts w:hint="default" w:ascii="Times New Roman" w:hAnsi="Times New Roman" w:eastAsia="方正仿宋_GBK" w:cs="Times New Roman"/>
          <w:bCs/>
          <w:sz w:val="30"/>
          <w:szCs w:val="30"/>
          <w:u w:val="none"/>
          <w:lang w:val="en-US" w:eastAsia="zh-CN"/>
        </w:rPr>
        <w:t xml:space="preserve"> </w:t>
      </w:r>
      <w:r>
        <w:rPr>
          <w:rFonts w:hint="default" w:ascii="Times New Roman" w:hAnsi="Times New Roman" w:eastAsia="方正仿宋_GBK" w:cs="Times New Roman"/>
          <w:bCs/>
          <w:sz w:val="30"/>
          <w:szCs w:val="30"/>
          <w:u w:val="none"/>
        </w:rPr>
        <w:t xml:space="preserve">    </w:t>
      </w:r>
      <w:r>
        <w:rPr>
          <w:rFonts w:hint="default" w:ascii="Times New Roman" w:hAnsi="Times New Roman" w:eastAsia="方正仿宋_GBK" w:cs="Times New Roman"/>
          <w:bCs/>
          <w:sz w:val="30"/>
          <w:szCs w:val="30"/>
          <w:u w:color="000000"/>
        </w:rPr>
        <w:t>身份：</w:t>
      </w:r>
    </w:p>
    <w:p w14:paraId="2F47340B">
      <w:pPr>
        <w:spacing w:line="580" w:lineRule="exact"/>
        <w:ind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单位或住址：</w:t>
      </w:r>
    </w:p>
    <w:p w14:paraId="05270AC2">
      <w:pPr>
        <w:spacing w:line="580" w:lineRule="exact"/>
        <w:ind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电话：</w:t>
      </w:r>
    </w:p>
    <w:p w14:paraId="06B3D6D7">
      <w:pPr>
        <w:spacing w:line="580" w:lineRule="exact"/>
        <w:ind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受伤原因：</w:t>
      </w:r>
    </w:p>
    <w:p w14:paraId="2F012BDC">
      <w:pPr>
        <w:spacing w:line="580" w:lineRule="exact"/>
        <w:ind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受伤部位：</w:t>
      </w:r>
    </w:p>
    <w:p w14:paraId="09E0ABBE">
      <w:pPr>
        <w:widowControl/>
        <w:adjustRightInd w:val="0"/>
        <w:snapToGrid w:val="0"/>
        <w:spacing w:line="580" w:lineRule="exact"/>
        <w:ind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残疾情况复查理由：</w:t>
      </w:r>
    </w:p>
    <w:p w14:paraId="53793FB2">
      <w:pPr>
        <w:spacing w:line="580" w:lineRule="exact"/>
        <w:rPr>
          <w:rFonts w:hint="default" w:ascii="Times New Roman" w:hAnsi="Times New Roman" w:eastAsia="方正仿宋_GBK" w:cs="Times New Roman"/>
          <w:bCs/>
          <w:sz w:val="30"/>
          <w:szCs w:val="30"/>
          <w:u w:color="000000"/>
        </w:rPr>
      </w:pPr>
    </w:p>
    <w:p w14:paraId="3330309F">
      <w:pPr>
        <w:spacing w:line="580" w:lineRule="exact"/>
        <w:ind w:firstLine="5400" w:firstLineChars="1800"/>
        <w:rPr>
          <w:rFonts w:hint="default" w:ascii="Times New Roman" w:hAnsi="Times New Roman" w:eastAsia="方正仿宋_GBK" w:cs="Times New Roman"/>
          <w:bCs/>
          <w:sz w:val="30"/>
          <w:szCs w:val="30"/>
          <w:u w:color="000000"/>
        </w:rPr>
      </w:pPr>
    </w:p>
    <w:p w14:paraId="2E729AC6">
      <w:pPr>
        <w:spacing w:line="580" w:lineRule="exact"/>
        <w:ind w:firstLine="5400" w:firstLineChars="1800"/>
        <w:rPr>
          <w:rFonts w:hint="default" w:ascii="Times New Roman" w:hAnsi="Times New Roman" w:eastAsia="方正仿宋_GBK" w:cs="Times New Roman"/>
          <w:bCs/>
          <w:sz w:val="30"/>
          <w:szCs w:val="30"/>
          <w:u w:color="000000"/>
        </w:rPr>
      </w:pPr>
    </w:p>
    <w:p w14:paraId="06011F8D">
      <w:pPr>
        <w:spacing w:line="580" w:lineRule="exact"/>
        <w:ind w:firstLine="4200" w:firstLineChars="1400"/>
        <w:rPr>
          <w:rFonts w:hint="default" w:ascii="Times New Roman" w:hAnsi="Times New Roman" w:eastAsia="方正仿宋_GBK" w:cs="Times New Roman"/>
          <w:bCs/>
          <w:sz w:val="30"/>
          <w:szCs w:val="30"/>
          <w:u w:color="000000"/>
        </w:rPr>
      </w:pPr>
      <w:r>
        <w:rPr>
          <w:rFonts w:hint="default" w:ascii="Times New Roman" w:hAnsi="Times New Roman" w:eastAsia="方正仿宋_GBK" w:cs="Times New Roman"/>
          <w:bCs/>
          <w:sz w:val="30"/>
          <w:szCs w:val="30"/>
          <w:u w:color="000000"/>
        </w:rPr>
        <w:t>申请人：</w:t>
      </w:r>
      <w:r>
        <w:rPr>
          <w:rFonts w:hint="default" w:ascii="Times New Roman" w:hAnsi="Times New Roman" w:eastAsia="仿宋_GB2312" w:cs="Times New Roman"/>
          <w:color w:val="auto"/>
          <w:sz w:val="30"/>
          <w:szCs w:val="30"/>
          <w:u w:val="single"/>
          <w:lang w:val="en-US" w:eastAsia="zh-CN"/>
        </w:rPr>
        <w:t xml:space="preserve">            </w:t>
      </w:r>
    </w:p>
    <w:p w14:paraId="3B9029BE">
      <w:pPr>
        <w:adjustRightInd w:val="0"/>
        <w:snapToGrid w:val="0"/>
        <w:spacing w:line="570" w:lineRule="exact"/>
        <w:ind w:firstLine="3900" w:firstLineChars="1300"/>
        <w:rPr>
          <w:rFonts w:hint="default" w:ascii="Times New Roman" w:hAnsi="Times New Roman" w:eastAsia="黑体" w:cs="Times New Roman"/>
          <w:bCs/>
          <w:sz w:val="30"/>
          <w:szCs w:val="30"/>
          <w:u w:color="000000"/>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w:t>
      </w:r>
    </w:p>
    <w:p w14:paraId="5DEEE82F">
      <w:pPr>
        <w:adjustRightInd w:val="0"/>
        <w:snapToGrid w:val="0"/>
        <w:spacing w:line="570" w:lineRule="exact"/>
        <w:ind w:firstLine="4160" w:firstLineChars="1300"/>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2FE3AF0F">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7159C76D">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5C5FF8C4">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3119DB7E">
      <w:pPr>
        <w:widowControl/>
        <w:jc w:val="left"/>
        <w:rPr>
          <w:rFonts w:hint="default" w:ascii="Times New Roman" w:hAnsi="Times New Roman" w:cs="Times New Roman"/>
          <w:color w:val="000000" w:themeColor="text1"/>
          <w:u w:val="none" w:color="auto"/>
          <w14:textFill>
            <w14:solidFill>
              <w14:schemeClr w14:val="tx1"/>
            </w14:solidFill>
          </w14:textFill>
        </w:rPr>
      </w:pPr>
      <w:r>
        <w:rPr>
          <w:rFonts w:hint="default" w:ascii="Times New Roman" w:hAnsi="Times New Roman" w:cs="Times New Roman"/>
          <w:color w:val="000000" w:themeColor="text1"/>
          <w:u w:val="none" w:color="auto"/>
          <w14:textFill>
            <w14:solidFill>
              <w14:schemeClr w14:val="tx1"/>
            </w14:solidFill>
          </w14:textFill>
        </w:rPr>
        <w:br w:type="page"/>
      </w:r>
    </w:p>
    <w:p w14:paraId="18078284">
      <w:pPr>
        <w:widowControl/>
        <w:adjustRightInd w:val="0"/>
        <w:snapToGrid w:val="0"/>
        <w:spacing w:line="56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附件1</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3</w:t>
      </w:r>
    </w:p>
    <w:p w14:paraId="49973CF1">
      <w:pPr>
        <w:pStyle w:val="4"/>
        <w:rPr>
          <w:rFonts w:hint="default" w:ascii="Times New Roman" w:hAnsi="Times New Roman" w:cs="Times New Roman"/>
          <w:color w:val="000000" w:themeColor="text1"/>
          <w:u w:val="none" w:color="auto"/>
          <w14:textFill>
            <w14:solidFill>
              <w14:schemeClr w14:val="tx1"/>
            </w14:solidFill>
          </w14:textFill>
        </w:rPr>
      </w:pPr>
    </w:p>
    <w:p w14:paraId="53DF8593">
      <w:pPr>
        <w:adjustRightInd w:val="0"/>
        <w:snapToGrid w:val="0"/>
        <w:spacing w:line="57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云南省中止抚恤优待告知书（一）</w:t>
      </w:r>
    </w:p>
    <w:p w14:paraId="677FD346">
      <w:pPr>
        <w:pStyle w:val="4"/>
        <w:rPr>
          <w:rFonts w:hint="default" w:ascii="Times New Roman" w:hAnsi="Times New Roman" w:cs="Times New Roman"/>
          <w:color w:val="000000" w:themeColor="text1"/>
          <w:u w:val="none" w:color="auto"/>
          <w14:textFill>
            <w14:solidFill>
              <w14:schemeClr w14:val="tx1"/>
            </w14:solidFill>
          </w14:textFill>
        </w:rPr>
      </w:pPr>
    </w:p>
    <w:p w14:paraId="5A051057">
      <w:pPr>
        <w:adjustRightInd w:val="0"/>
        <w:snapToGrid w:val="0"/>
        <w:spacing w:line="580" w:lineRule="exac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w:t>
      </w:r>
    </w:p>
    <w:p w14:paraId="026476AD">
      <w:pPr>
        <w:widowControl/>
        <w:tabs>
          <w:tab w:val="left" w:pos="7260"/>
          <w:tab w:val="left" w:pos="7480"/>
          <w:tab w:val="left" w:pos="7700"/>
          <w:tab w:val="left" w:pos="7920"/>
        </w:tabs>
        <w:adjustRightInd w:val="0"/>
        <w:snapToGrid w:val="0"/>
        <w:spacing w:line="580" w:lineRule="exact"/>
        <w:ind w:firstLine="600" w:firstLineChars="200"/>
        <w:jc w:val="distribute"/>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根据《军人抚恤优待条例》《伤残抚恤管理办法》《云南省伤残抚恤管理办法实施细则》等</w:t>
      </w:r>
      <w:r>
        <w:rPr>
          <w:rFonts w:hint="default" w:ascii="Times New Roman" w:hAnsi="Times New Roman" w:eastAsia="方正仿宋_GBK" w:cs="Times New Roman"/>
          <w:bCs/>
          <w:sz w:val="30"/>
          <w:szCs w:val="30"/>
          <w:lang w:eastAsia="zh-CN"/>
        </w:rPr>
        <w:t>相关</w:t>
      </w:r>
      <w:r>
        <w:rPr>
          <w:rFonts w:hint="default" w:ascii="Times New Roman" w:hAnsi="Times New Roman" w:eastAsia="方正仿宋_GBK" w:cs="Times New Roman"/>
          <w:bCs/>
          <w:sz w:val="30"/>
          <w:szCs w:val="30"/>
        </w:rPr>
        <w:t>规定，因你于</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年</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月</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日，经</w:t>
      </w:r>
    </w:p>
    <w:p w14:paraId="4DA57725">
      <w:pPr>
        <w:widowControl/>
        <w:tabs>
          <w:tab w:val="left" w:pos="7260"/>
          <w:tab w:val="left" w:pos="7480"/>
          <w:tab w:val="left" w:pos="7700"/>
          <w:tab w:val="left" w:pos="7920"/>
        </w:tabs>
        <w:adjustRightInd w:val="0"/>
        <w:snapToGrid w:val="0"/>
        <w:spacing w:line="580" w:lineRule="exact"/>
        <w:jc w:val="left"/>
        <w:rPr>
          <w:rFonts w:hint="default" w:ascii="Times New Roman" w:hAnsi="Times New Roman" w:eastAsia="方正仿宋_GBK" w:cs="Times New Roman"/>
          <w:bCs/>
          <w:sz w:val="30"/>
          <w:szCs w:val="30"/>
          <w:u w:val="none"/>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人民法院（202X）刑终字第</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号刑事判决书，被判处有期徒刑</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年，缓期执行</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年、剥夺政治权利</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年，现决定从</w:t>
      </w:r>
    </w:p>
    <w:p w14:paraId="624BDBC6">
      <w:pPr>
        <w:widowControl/>
        <w:tabs>
          <w:tab w:val="left" w:pos="7260"/>
          <w:tab w:val="left" w:pos="7480"/>
          <w:tab w:val="left" w:pos="7700"/>
          <w:tab w:val="left" w:pos="7920"/>
        </w:tabs>
        <w:adjustRightInd w:val="0"/>
        <w:snapToGrid w:val="0"/>
        <w:spacing w:line="580" w:lineRule="exact"/>
        <w:jc w:val="lef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年</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none"/>
        </w:rPr>
        <w:t>月起中止你的抚恤优待。</w:t>
      </w:r>
    </w:p>
    <w:p w14:paraId="673FF65A">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特此告知。</w:t>
      </w:r>
    </w:p>
    <w:p w14:paraId="5E00F9A1">
      <w:pPr>
        <w:widowControl/>
        <w:adjustRightInd w:val="0"/>
        <w:snapToGrid w:val="0"/>
        <w:spacing w:line="580" w:lineRule="exact"/>
        <w:rPr>
          <w:rFonts w:hint="default" w:ascii="Times New Roman" w:hAnsi="Times New Roman" w:eastAsia="方正仿宋_GBK" w:cs="Times New Roman"/>
          <w:bCs/>
          <w:sz w:val="30"/>
          <w:szCs w:val="30"/>
        </w:rPr>
      </w:pPr>
    </w:p>
    <w:p w14:paraId="0D5B2C01">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p>
    <w:p w14:paraId="0F4327ED">
      <w:pPr>
        <w:pStyle w:val="4"/>
        <w:spacing w:line="580" w:lineRule="exact"/>
        <w:rPr>
          <w:rFonts w:hint="default" w:ascii="Times New Roman" w:hAnsi="Times New Roman" w:eastAsia="方正仿宋_GBK" w:cs="Times New Roman"/>
          <w:bCs/>
          <w:sz w:val="30"/>
          <w:szCs w:val="30"/>
        </w:rPr>
      </w:pPr>
    </w:p>
    <w:p w14:paraId="29F72618">
      <w:pPr>
        <w:widowControl/>
        <w:tabs>
          <w:tab w:val="left" w:pos="7480"/>
        </w:tabs>
        <w:adjustRightInd w:val="0"/>
        <w:snapToGrid w:val="0"/>
        <w:spacing w:line="580" w:lineRule="exact"/>
        <w:ind w:left="4711" w:leftChars="1672" w:right="788" w:rightChars="375" w:hanging="1200" w:hangingChars="4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退役军人事务局（章）</w:t>
      </w:r>
    </w:p>
    <w:p w14:paraId="74FCAB02">
      <w:pPr>
        <w:adjustRightInd w:val="0"/>
        <w:snapToGrid w:val="0"/>
        <w:spacing w:line="570" w:lineRule="exact"/>
        <w:ind w:firstLine="2100" w:firstLineChars="700"/>
        <w:jc w:val="center"/>
        <w:rPr>
          <w:rFonts w:hint="default" w:ascii="Times New Roman" w:hAnsi="Times New Roman" w:eastAsia="方正小标宋_GBK" w:cs="Times New Roman"/>
          <w:bCs/>
          <w:sz w:val="30"/>
          <w:szCs w:val="30"/>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w:t>
      </w:r>
    </w:p>
    <w:p w14:paraId="6AA0EAA9">
      <w:pPr>
        <w:adjustRightInd w:val="0"/>
        <w:snapToGrid w:val="0"/>
        <w:spacing w:line="570" w:lineRule="exact"/>
        <w:ind w:firstLine="1500" w:firstLineChars="500"/>
        <w:jc w:val="center"/>
        <w:rPr>
          <w:rFonts w:hint="default" w:ascii="Times New Roman" w:hAnsi="Times New Roman" w:eastAsia="方正小标宋_GBK" w:cs="Times New Roman"/>
          <w:bCs/>
          <w:color w:val="000000" w:themeColor="text1"/>
          <w:sz w:val="30"/>
          <w:szCs w:val="30"/>
          <w:u w:val="none" w:color="auto"/>
          <w14:textFill>
            <w14:solidFill>
              <w14:schemeClr w14:val="tx1"/>
            </w14:solidFill>
          </w14:textFill>
        </w:rPr>
      </w:pPr>
    </w:p>
    <w:p w14:paraId="62EC328C">
      <w:pPr>
        <w:adjustRightInd w:val="0"/>
        <w:snapToGrid w:val="0"/>
        <w:spacing w:line="57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p>
    <w:p w14:paraId="397EF848">
      <w:pPr>
        <w:adjustRightInd w:val="0"/>
        <w:snapToGrid w:val="0"/>
        <w:spacing w:line="57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p>
    <w:p w14:paraId="07120E5A">
      <w:pPr>
        <w:adjustRightInd w:val="0"/>
        <w:snapToGrid w:val="0"/>
        <w:spacing w:line="570" w:lineRule="exact"/>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p>
    <w:p w14:paraId="409729AE">
      <w:pPr>
        <w:adjustRightInd w:val="0"/>
        <w:snapToGrid w:val="0"/>
        <w:spacing w:line="57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p>
    <w:p w14:paraId="5CF3A23D">
      <w:pPr>
        <w:widowControl/>
        <w:jc w:val="left"/>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br w:type="page"/>
      </w:r>
    </w:p>
    <w:p w14:paraId="0D3E13AB">
      <w:pPr>
        <w:adjustRightInd w:val="0"/>
        <w:snapToGrid w:val="0"/>
        <w:spacing w:line="570" w:lineRule="exact"/>
        <w:jc w:val="center"/>
        <w:rPr>
          <w:rFonts w:hint="default" w:ascii="Times New Roman" w:hAnsi="Times New Roman" w:eastAsia="方正小标宋_GBK" w:cs="Times New Roman"/>
          <w:bCs/>
          <w:color w:val="000000" w:themeColor="text1"/>
          <w:sz w:val="44"/>
          <w:szCs w:val="44"/>
          <w:u w:val="none" w:color="auto"/>
          <w14:textFill>
            <w14:solidFill>
              <w14:schemeClr w14:val="tx1"/>
            </w14:solidFill>
          </w14:textFill>
        </w:rPr>
      </w:pPr>
    </w:p>
    <w:p w14:paraId="7C456DE0">
      <w:pPr>
        <w:adjustRightInd w:val="0"/>
        <w:snapToGrid w:val="0"/>
        <w:spacing w:line="57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云南省中止抚恤优待告知书（二）</w:t>
      </w:r>
    </w:p>
    <w:p w14:paraId="638470E4">
      <w:pPr>
        <w:adjustRightInd w:val="0"/>
        <w:snapToGrid w:val="0"/>
        <w:spacing w:line="580" w:lineRule="exact"/>
        <w:rPr>
          <w:rFonts w:hint="default" w:ascii="Times New Roman" w:hAnsi="Times New Roman" w:eastAsia="方正仿宋_GBK" w:cs="Times New Roman"/>
          <w:bCs/>
          <w:color w:val="000000" w:themeColor="text1"/>
          <w:sz w:val="30"/>
          <w:szCs w:val="30"/>
          <w:u w:val="none" w:color="auto"/>
          <w14:textFill>
            <w14:solidFill>
              <w14:schemeClr w14:val="tx1"/>
            </w14:solidFill>
          </w14:textFill>
        </w:rPr>
      </w:pPr>
    </w:p>
    <w:p w14:paraId="355F131F">
      <w:pPr>
        <w:adjustRightInd w:val="0"/>
        <w:snapToGrid w:val="0"/>
        <w:spacing w:line="580" w:lineRule="exac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w:t>
      </w:r>
    </w:p>
    <w:p w14:paraId="45EF4BEA">
      <w:pPr>
        <w:widowControl/>
        <w:tabs>
          <w:tab w:val="left" w:pos="7260"/>
          <w:tab w:val="left" w:pos="7480"/>
          <w:tab w:val="left" w:pos="7700"/>
          <w:tab w:val="left" w:pos="7920"/>
        </w:tabs>
        <w:adjustRightInd w:val="0"/>
        <w:snapToGrid w:val="0"/>
        <w:spacing w:line="580" w:lineRule="exact"/>
        <w:ind w:firstLine="600" w:firstLineChars="200"/>
        <w:jc w:val="lef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根据《军人抚恤优待条例》《伤残抚恤管理办法》《云南省伤残抚恤管理办法实施细则》等</w:t>
      </w:r>
      <w:r>
        <w:rPr>
          <w:rFonts w:hint="default" w:ascii="Times New Roman" w:hAnsi="Times New Roman" w:eastAsia="方正仿宋_GBK" w:cs="Times New Roman"/>
          <w:bCs/>
          <w:sz w:val="30"/>
          <w:szCs w:val="30"/>
          <w:lang w:eastAsia="zh-CN"/>
        </w:rPr>
        <w:t>相关</w:t>
      </w:r>
      <w:r>
        <w:rPr>
          <w:rFonts w:hint="default" w:ascii="Times New Roman" w:hAnsi="Times New Roman" w:eastAsia="方正仿宋_GBK" w:cs="Times New Roman"/>
          <w:bCs/>
          <w:sz w:val="30"/>
          <w:szCs w:val="30"/>
        </w:rPr>
        <w:t>规定，因你于</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年</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月</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rPr>
        <w:t>日，由</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公安机关发布（文号）通缉令通缉，现决定从</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rPr>
        <w:t>年</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rPr>
        <w:t>月起中止你被通缉期间的抚恤优待。</w:t>
      </w:r>
    </w:p>
    <w:p w14:paraId="4ED16FB1">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特此告知。</w:t>
      </w:r>
    </w:p>
    <w:p w14:paraId="7D0C9652">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p>
    <w:p w14:paraId="0CACC1D7">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p>
    <w:p w14:paraId="015AA714">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p>
    <w:p w14:paraId="65E0EC41">
      <w:pPr>
        <w:widowControl/>
        <w:tabs>
          <w:tab w:val="left" w:pos="7480"/>
        </w:tabs>
        <w:adjustRightInd w:val="0"/>
        <w:snapToGrid w:val="0"/>
        <w:spacing w:line="580" w:lineRule="exact"/>
        <w:ind w:left="3410" w:leftChars="1624" w:right="788" w:rightChars="375"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退役军人事务局（章）</w:t>
      </w:r>
    </w:p>
    <w:p w14:paraId="42EBA4E1">
      <w:pPr>
        <w:adjustRightInd w:val="0"/>
        <w:snapToGrid w:val="0"/>
        <w:spacing w:line="570" w:lineRule="exact"/>
        <w:ind w:firstLine="3999" w:firstLineChars="1333"/>
        <w:rPr>
          <w:rFonts w:hint="default" w:ascii="Times New Roman" w:hAnsi="Times New Roman" w:eastAsia="方正仿宋_GBK" w:cs="Times New Roman"/>
          <w:bCs/>
          <w:sz w:val="30"/>
          <w:szCs w:val="30"/>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w:t>
      </w:r>
    </w:p>
    <w:p w14:paraId="70952E2D">
      <w:pPr>
        <w:adjustRightInd w:val="0"/>
        <w:snapToGrid w:val="0"/>
        <w:spacing w:line="570" w:lineRule="exact"/>
        <w:ind w:firstLine="4500" w:firstLineChars="1500"/>
        <w:rPr>
          <w:rFonts w:hint="default" w:ascii="Times New Roman" w:hAnsi="Times New Roman" w:eastAsia="方正仿宋_GBK" w:cs="Times New Roman"/>
          <w:bCs/>
          <w:color w:val="000000" w:themeColor="text1"/>
          <w:sz w:val="30"/>
          <w:szCs w:val="30"/>
          <w:u w:val="none" w:color="auto"/>
          <w14:textFill>
            <w14:solidFill>
              <w14:schemeClr w14:val="tx1"/>
            </w14:solidFill>
          </w14:textFill>
        </w:rPr>
      </w:pPr>
    </w:p>
    <w:p w14:paraId="2BE771DE">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4E54EEB1">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7317478E">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17D01D83">
      <w:pPr>
        <w:pStyle w:val="4"/>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4B4569AD">
      <w:pPr>
        <w:pStyle w:val="5"/>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4AAE0CB5">
      <w:pPr>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6C54C522">
      <w:pPr>
        <w:pStyle w:val="4"/>
        <w:rPr>
          <w:rFonts w:hint="default" w:ascii="Times New Roman" w:hAnsi="Times New Roman" w:cs="Times New Roman"/>
          <w:color w:val="000000" w:themeColor="text1"/>
          <w:u w:val="none" w:color="auto"/>
          <w14:textFill>
            <w14:solidFill>
              <w14:schemeClr w14:val="tx1"/>
            </w14:solidFill>
          </w14:textFill>
        </w:rPr>
      </w:pPr>
    </w:p>
    <w:p w14:paraId="2CEF50AC">
      <w:pPr>
        <w:widowControl/>
        <w:jc w:val="left"/>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br w:type="page"/>
      </w:r>
    </w:p>
    <w:p w14:paraId="16A2B646">
      <w:pPr>
        <w:spacing w:line="570" w:lineRule="exact"/>
        <w:rPr>
          <w:rFonts w:hint="default" w:ascii="Times New Roman" w:hAnsi="Times New Roman" w:eastAsia="方正黑体_GBK" w:cs="Times New Roman"/>
          <w:bCs/>
          <w:color w:val="000000" w:themeColor="text1"/>
          <w:sz w:val="30"/>
          <w:szCs w:val="30"/>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附件1</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4</w:t>
      </w:r>
    </w:p>
    <w:p w14:paraId="3862753B">
      <w:pPr>
        <w:pStyle w:val="4"/>
        <w:rPr>
          <w:rFonts w:hint="default" w:ascii="Times New Roman" w:hAnsi="Times New Roman" w:cs="Times New Roman"/>
          <w:color w:val="000000" w:themeColor="text1"/>
          <w:u w:val="none" w:color="auto"/>
          <w14:textFill>
            <w14:solidFill>
              <w14:schemeClr w14:val="tx1"/>
            </w14:solidFill>
          </w14:textFill>
        </w:rPr>
      </w:pPr>
    </w:p>
    <w:p w14:paraId="204B5B44">
      <w:pPr>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云南省取消抚恤优待告知书</w:t>
      </w:r>
    </w:p>
    <w:p w14:paraId="7540AFF9">
      <w:pPr>
        <w:widowControl/>
        <w:adjustRightInd w:val="0"/>
        <w:snapToGrid w:val="0"/>
        <w:spacing w:line="580" w:lineRule="exact"/>
        <w:rPr>
          <w:rFonts w:hint="default" w:ascii="Times New Roman" w:hAnsi="Times New Roman" w:eastAsia="方正仿宋_GBK" w:cs="Times New Roman"/>
          <w:bCs/>
          <w:color w:val="000000" w:themeColor="text1"/>
          <w:sz w:val="30"/>
          <w:szCs w:val="30"/>
          <w:u w:val="none" w:color="auto"/>
          <w14:textFill>
            <w14:solidFill>
              <w14:schemeClr w14:val="tx1"/>
            </w14:solidFill>
          </w14:textFill>
        </w:rPr>
      </w:pPr>
    </w:p>
    <w:p w14:paraId="4CA7B7CF">
      <w:pPr>
        <w:widowControl/>
        <w:adjustRightInd w:val="0"/>
        <w:snapToGrid w:val="0"/>
        <w:spacing w:line="580" w:lineRule="exac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w:t>
      </w:r>
    </w:p>
    <w:p w14:paraId="5150BAE5">
      <w:pPr>
        <w:widowControl/>
        <w:adjustRightInd w:val="0"/>
        <w:snapToGrid w:val="0"/>
        <w:spacing w:line="580" w:lineRule="exact"/>
        <w:ind w:firstLine="600" w:firstLineChars="200"/>
        <w:jc w:val="distribute"/>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根据《军人抚恤优待条例》《伤残抚恤管理办法》《云南省伤残抚恤管理办法实施细则》等</w:t>
      </w:r>
      <w:r>
        <w:rPr>
          <w:rFonts w:hint="default" w:ascii="Times New Roman" w:hAnsi="Times New Roman" w:eastAsia="方正仿宋_GBK" w:cs="Times New Roman"/>
          <w:bCs/>
          <w:sz w:val="30"/>
          <w:szCs w:val="30"/>
          <w:lang w:eastAsia="zh-CN"/>
        </w:rPr>
        <w:t>相关</w:t>
      </w:r>
      <w:r>
        <w:rPr>
          <w:rFonts w:hint="default" w:ascii="Times New Roman" w:hAnsi="Times New Roman" w:eastAsia="方正仿宋_GBK" w:cs="Times New Roman"/>
          <w:bCs/>
          <w:sz w:val="30"/>
          <w:szCs w:val="30"/>
        </w:rPr>
        <w:t>规定，因你于</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年</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月</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u w:val="single"/>
          <w:lang w:val="en-US" w:eastAsia="zh-CN"/>
        </w:rPr>
        <w:t xml:space="preserve"> </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日，经</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人民法院（202X）刑终字第</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号刑事判决书，被</w:t>
      </w:r>
      <w:r>
        <w:rPr>
          <w:rFonts w:hint="default" w:ascii="Times New Roman" w:hAnsi="Times New Roman" w:eastAsia="方正仿宋_GBK" w:cs="Times New Roman"/>
          <w:bCs/>
          <w:sz w:val="30"/>
          <w:szCs w:val="30"/>
        </w:rPr>
        <w:sym w:font="Wingdings 2" w:char="00A3"/>
      </w:r>
      <w:r>
        <w:rPr>
          <w:rFonts w:hint="default" w:ascii="Times New Roman" w:hAnsi="Times New Roman" w:eastAsia="方正仿宋_GBK" w:cs="Times New Roman"/>
          <w:bCs/>
          <w:sz w:val="30"/>
          <w:szCs w:val="30"/>
        </w:rPr>
        <w:t>判处死刑、</w:t>
      </w:r>
      <w:r>
        <w:rPr>
          <w:rFonts w:hint="default" w:ascii="Times New Roman" w:hAnsi="Times New Roman" w:eastAsia="方正仿宋_GBK" w:cs="Times New Roman"/>
          <w:bCs/>
          <w:sz w:val="30"/>
          <w:szCs w:val="30"/>
        </w:rPr>
        <w:sym w:font="Wingdings 2" w:char="00A3"/>
      </w:r>
      <w:r>
        <w:rPr>
          <w:rFonts w:hint="default" w:ascii="Times New Roman" w:hAnsi="Times New Roman" w:eastAsia="方正仿宋_GBK" w:cs="Times New Roman"/>
          <w:bCs/>
          <w:sz w:val="30"/>
          <w:szCs w:val="30"/>
        </w:rPr>
        <w:t>无期徒刑，现决定从</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年</w:t>
      </w: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月起取消你的抚恤优待资格。</w:t>
      </w:r>
    </w:p>
    <w:p w14:paraId="519AE959">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特此告知。</w:t>
      </w:r>
    </w:p>
    <w:p w14:paraId="072B31BB">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p>
    <w:p w14:paraId="639715E1">
      <w:pPr>
        <w:widowControl/>
        <w:adjustRightInd w:val="0"/>
        <w:snapToGrid w:val="0"/>
        <w:spacing w:line="580" w:lineRule="exact"/>
        <w:ind w:firstLine="600" w:firstLineChars="200"/>
        <w:rPr>
          <w:rFonts w:hint="default" w:ascii="Times New Roman" w:hAnsi="Times New Roman" w:eastAsia="方正仿宋_GBK" w:cs="Times New Roman"/>
          <w:bCs/>
          <w:sz w:val="30"/>
          <w:szCs w:val="30"/>
        </w:rPr>
      </w:pPr>
    </w:p>
    <w:p w14:paraId="47AC3E3C">
      <w:pPr>
        <w:pStyle w:val="4"/>
        <w:rPr>
          <w:rFonts w:hint="default" w:ascii="Times New Roman" w:hAnsi="Times New Roman" w:cs="Times New Roman"/>
          <w:sz w:val="30"/>
          <w:szCs w:val="30"/>
        </w:rPr>
      </w:pPr>
    </w:p>
    <w:p w14:paraId="09863115">
      <w:pPr>
        <w:widowControl/>
        <w:adjustRightInd w:val="0"/>
        <w:snapToGrid w:val="0"/>
        <w:spacing w:line="580" w:lineRule="exact"/>
        <w:ind w:left="3673" w:leftChars="1749" w:right="840" w:rightChars="400" w:firstLine="300" w:firstLineChars="100"/>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u w:val="single"/>
        </w:rPr>
        <w:t xml:space="preserve">        </w:t>
      </w:r>
      <w:r>
        <w:rPr>
          <w:rFonts w:hint="default" w:ascii="Times New Roman" w:hAnsi="Times New Roman" w:eastAsia="方正仿宋_GBK" w:cs="Times New Roman"/>
          <w:bCs/>
          <w:sz w:val="30"/>
          <w:szCs w:val="30"/>
        </w:rPr>
        <w:t>退役军人事务局（章）</w:t>
      </w:r>
    </w:p>
    <w:p w14:paraId="54E5B765">
      <w:pPr>
        <w:adjustRightInd w:val="0"/>
        <w:snapToGrid w:val="0"/>
        <w:spacing w:line="570" w:lineRule="exact"/>
        <w:ind w:firstLine="4200" w:firstLineChars="1400"/>
        <w:rPr>
          <w:rFonts w:hint="default" w:ascii="Times New Roman" w:hAnsi="Times New Roman" w:eastAsia="黑体" w:cs="Times New Roman"/>
          <w:bCs/>
          <w:color w:val="000000" w:themeColor="text1"/>
          <w:sz w:val="30"/>
          <w:szCs w:val="30"/>
          <w:u w:val="none" w:color="auto"/>
          <w14:textFill>
            <w14:solidFill>
              <w14:schemeClr w14:val="tx1"/>
            </w14:solidFill>
          </w14:textFill>
        </w:rPr>
      </w:pP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年</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月</w:t>
      </w:r>
      <w:r>
        <w:rPr>
          <w:rFonts w:hint="default" w:ascii="Times New Roman" w:hAnsi="Times New Roman" w:eastAsia="仿宋_GB2312" w:cs="Times New Roman"/>
          <w:color w:val="auto"/>
          <w:sz w:val="30"/>
          <w:szCs w:val="30"/>
          <w:u w:val="single"/>
          <w:lang w:val="en-US" w:eastAsia="zh-CN"/>
        </w:rPr>
        <w:t xml:space="preserve">     </w:t>
      </w:r>
      <w:r>
        <w:rPr>
          <w:rFonts w:hint="default" w:ascii="Times New Roman" w:hAnsi="Times New Roman" w:eastAsia="仿宋_GB2312" w:cs="Times New Roman"/>
          <w:color w:val="auto"/>
          <w:sz w:val="30"/>
          <w:szCs w:val="30"/>
        </w:rPr>
        <w:t>日</w:t>
      </w:r>
    </w:p>
    <w:p w14:paraId="36225A88">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38EB724A">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71C2D279">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56AF1794">
      <w:pPr>
        <w:adjustRightInd w:val="0"/>
        <w:snapToGrid w:val="0"/>
        <w:spacing w:line="570" w:lineRule="exact"/>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2C5537EC">
      <w:pPr>
        <w:pStyle w:val="4"/>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5CDEC697">
      <w:pPr>
        <w:rPr>
          <w:rFonts w:hint="default" w:ascii="Times New Roman" w:hAnsi="Times New Roman" w:eastAsia="黑体" w:cs="Times New Roman"/>
          <w:bCs/>
          <w:color w:val="000000" w:themeColor="text1"/>
          <w:sz w:val="32"/>
          <w:szCs w:val="32"/>
          <w:u w:val="none" w:color="auto"/>
          <w14:textFill>
            <w14:solidFill>
              <w14:schemeClr w14:val="tx1"/>
            </w14:solidFill>
          </w14:textFill>
        </w:rPr>
      </w:pPr>
    </w:p>
    <w:p w14:paraId="68BFE398">
      <w:pPr>
        <w:pStyle w:val="4"/>
        <w:rPr>
          <w:rFonts w:hint="default" w:ascii="Times New Roman" w:hAnsi="Times New Roman" w:cs="Times New Roman"/>
          <w:color w:val="000000" w:themeColor="text1"/>
          <w:u w:val="none" w:color="auto"/>
          <w14:textFill>
            <w14:solidFill>
              <w14:schemeClr w14:val="tx1"/>
            </w14:solidFill>
          </w14:textFill>
        </w:rPr>
      </w:pPr>
    </w:p>
    <w:p w14:paraId="0BA42468">
      <w:pPr>
        <w:widowControl/>
        <w:jc w:val="left"/>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br w:type="page"/>
      </w:r>
    </w:p>
    <w:p w14:paraId="31F0AFA8">
      <w:pPr>
        <w:pStyle w:val="4"/>
        <w:rPr>
          <w:rFonts w:hint="default" w:ascii="Times New Roman" w:hAnsi="Times New Roman" w:eastAsia="方正黑体_GBK" w:cs="Times New Roman"/>
          <w:color w:val="000000" w:themeColor="text1"/>
          <w:u w:val="none" w:color="auto"/>
          <w:lang w:eastAsia="zh-CN"/>
          <w14:textFill>
            <w14:solidFill>
              <w14:schemeClr w14:val="tx1"/>
            </w14:solidFill>
          </w14:textFill>
        </w:rPr>
      </w:pPr>
      <w:r>
        <w:rPr>
          <w:rFonts w:hint="default" w:ascii="Times New Roman" w:hAnsi="Times New Roman" w:eastAsia="方正黑体_GBK" w:cs="Times New Roman"/>
          <w:bCs/>
          <w:color w:val="000000" w:themeColor="text1"/>
          <w:sz w:val="30"/>
          <w:szCs w:val="30"/>
          <w:u w:val="none" w:color="auto"/>
          <w14:textFill>
            <w14:solidFill>
              <w14:schemeClr w14:val="tx1"/>
            </w14:solidFill>
          </w14:textFill>
        </w:rPr>
        <w:t>附件1</w:t>
      </w:r>
      <w:r>
        <w:rPr>
          <w:rFonts w:hint="default" w:ascii="Times New Roman" w:hAnsi="Times New Roman" w:eastAsia="方正黑体_GBK" w:cs="Times New Roman"/>
          <w:bCs/>
          <w:color w:val="000000" w:themeColor="text1"/>
          <w:sz w:val="30"/>
          <w:szCs w:val="30"/>
          <w:u w:val="none" w:color="auto"/>
          <w:lang w:val="en-US" w:eastAsia="zh-CN"/>
          <w14:textFill>
            <w14:solidFill>
              <w14:schemeClr w14:val="tx1"/>
            </w14:solidFill>
          </w14:textFill>
        </w:rPr>
        <w:t>5</w:t>
      </w:r>
    </w:p>
    <w:p w14:paraId="375F1FAE">
      <w:pPr>
        <w:adjustRightInd w:val="0"/>
        <w:snapToGrid w:val="0"/>
        <w:spacing w:line="700" w:lineRule="exact"/>
        <w:jc w:val="cente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pPr>
      <w:r>
        <w:rPr>
          <w:rFonts w:hint="default" w:ascii="Times New Roman" w:hAnsi="Times New Roman" w:eastAsia="方正小标宋_GBK" w:cs="Times New Roman"/>
          <w:bCs/>
          <w:color w:val="000000" w:themeColor="text1"/>
          <w:sz w:val="40"/>
          <w:szCs w:val="40"/>
          <w:u w:val="none" w:color="auto"/>
          <w14:textFill>
            <w14:solidFill>
              <w14:schemeClr w14:val="tx1"/>
            </w14:solidFill>
          </w14:textFill>
        </w:rPr>
        <w:t>云南省伤残人员恢复抚恤登记审批表</w:t>
      </w:r>
    </w:p>
    <w:tbl>
      <w:tblPr>
        <w:tblStyle w:val="7"/>
        <w:tblW w:w="9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3"/>
        <w:gridCol w:w="855"/>
        <w:gridCol w:w="891"/>
        <w:gridCol w:w="609"/>
        <w:gridCol w:w="1118"/>
        <w:gridCol w:w="338"/>
        <w:gridCol w:w="626"/>
        <w:gridCol w:w="530"/>
        <w:gridCol w:w="414"/>
        <w:gridCol w:w="2029"/>
      </w:tblGrid>
      <w:tr w14:paraId="1B9F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03" w:type="dxa"/>
            <w:vAlign w:val="center"/>
          </w:tcPr>
          <w:p w14:paraId="44E043BE">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姓 名</w:t>
            </w:r>
          </w:p>
        </w:tc>
        <w:tc>
          <w:tcPr>
            <w:tcW w:w="855" w:type="dxa"/>
            <w:vAlign w:val="center"/>
          </w:tcPr>
          <w:p w14:paraId="430D307B">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891" w:type="dxa"/>
            <w:vAlign w:val="center"/>
          </w:tcPr>
          <w:p w14:paraId="19660017">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性别</w:t>
            </w:r>
          </w:p>
        </w:tc>
        <w:tc>
          <w:tcPr>
            <w:tcW w:w="609" w:type="dxa"/>
            <w:vAlign w:val="center"/>
          </w:tcPr>
          <w:p w14:paraId="1235B711">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118" w:type="dxa"/>
            <w:vAlign w:val="center"/>
          </w:tcPr>
          <w:p w14:paraId="380137BA">
            <w:pPr>
              <w:spacing w:line="2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出生</w:t>
            </w:r>
          </w:p>
          <w:p w14:paraId="0263780F">
            <w:pPr>
              <w:spacing w:line="2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年月</w:t>
            </w:r>
          </w:p>
        </w:tc>
        <w:tc>
          <w:tcPr>
            <w:tcW w:w="964" w:type="dxa"/>
            <w:gridSpan w:val="2"/>
            <w:vAlign w:val="center"/>
          </w:tcPr>
          <w:p w14:paraId="4A352BE2">
            <w:pPr>
              <w:spacing w:line="2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530" w:type="dxa"/>
            <w:vAlign w:val="center"/>
          </w:tcPr>
          <w:p w14:paraId="06128CBC">
            <w:pPr>
              <w:spacing w:line="2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民族</w:t>
            </w:r>
          </w:p>
        </w:tc>
        <w:tc>
          <w:tcPr>
            <w:tcW w:w="414" w:type="dxa"/>
            <w:vAlign w:val="center"/>
          </w:tcPr>
          <w:p w14:paraId="77C9E6AA">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2029" w:type="dxa"/>
            <w:vMerge w:val="restart"/>
            <w:vAlign w:val="center"/>
          </w:tcPr>
          <w:p w14:paraId="2A961070">
            <w:pPr>
              <w:adjustRightInd w:val="0"/>
              <w:snapToGrid w:val="0"/>
              <w:spacing w:line="360" w:lineRule="exact"/>
              <w:ind w:firstLine="120" w:firstLineChars="50"/>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照片</w:t>
            </w:r>
          </w:p>
          <w:p w14:paraId="4DBAE01D">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（2寸）</w:t>
            </w:r>
          </w:p>
        </w:tc>
      </w:tr>
      <w:tr w14:paraId="7B27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703" w:type="dxa"/>
            <w:vAlign w:val="center"/>
          </w:tcPr>
          <w:p w14:paraId="26CB669E">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籍 贯</w:t>
            </w:r>
          </w:p>
        </w:tc>
        <w:tc>
          <w:tcPr>
            <w:tcW w:w="855" w:type="dxa"/>
            <w:vAlign w:val="center"/>
          </w:tcPr>
          <w:p w14:paraId="2CFFBA9A">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00" w:type="dxa"/>
            <w:gridSpan w:val="2"/>
            <w:vAlign w:val="center"/>
          </w:tcPr>
          <w:p w14:paraId="0A83962D">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身份证号</w:t>
            </w:r>
          </w:p>
        </w:tc>
        <w:tc>
          <w:tcPr>
            <w:tcW w:w="3026" w:type="dxa"/>
            <w:gridSpan w:val="5"/>
            <w:vAlign w:val="center"/>
          </w:tcPr>
          <w:p w14:paraId="6161CA91">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2029" w:type="dxa"/>
            <w:vMerge w:val="continue"/>
            <w:vAlign w:val="center"/>
          </w:tcPr>
          <w:p w14:paraId="5C650467">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1C58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703" w:type="dxa"/>
            <w:vAlign w:val="center"/>
          </w:tcPr>
          <w:p w14:paraId="5151C4F7">
            <w:pPr>
              <w:spacing w:line="24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入伍（工</w:t>
            </w:r>
          </w:p>
          <w:p w14:paraId="372E6E0D">
            <w:pPr>
              <w:spacing w:line="2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作）年月</w:t>
            </w:r>
          </w:p>
        </w:tc>
        <w:tc>
          <w:tcPr>
            <w:tcW w:w="855" w:type="dxa"/>
            <w:vAlign w:val="center"/>
          </w:tcPr>
          <w:p w14:paraId="340988D6">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00" w:type="dxa"/>
            <w:gridSpan w:val="2"/>
            <w:vAlign w:val="center"/>
          </w:tcPr>
          <w:p w14:paraId="26ED520E">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退</w:t>
            </w:r>
            <w:r>
              <w:rPr>
                <w:rFonts w:hint="default" w:ascii="Times New Roman" w:hAnsi="Times New Roman" w:eastAsia="方正仿宋_GBK" w:cs="Times New Roman"/>
                <w:bCs/>
                <w:color w:val="000000" w:themeColor="text1"/>
                <w:sz w:val="24"/>
                <w:u w:val="none" w:color="auto"/>
                <w:lang w:eastAsia="zh-CN"/>
                <w14:textFill>
                  <w14:solidFill>
                    <w14:schemeClr w14:val="tx1"/>
                  </w14:solidFill>
                </w14:textFill>
              </w:rPr>
              <w:t>役</w:t>
            </w:r>
            <w:r>
              <w:rPr>
                <w:rFonts w:hint="default" w:ascii="Times New Roman" w:hAnsi="Times New Roman" w:eastAsia="方正仿宋_GBK" w:cs="Times New Roman"/>
                <w:bCs/>
                <w:color w:val="000000" w:themeColor="text1"/>
                <w:sz w:val="24"/>
                <w:u w:val="none" w:color="auto"/>
                <w14:textFill>
                  <w14:solidFill>
                    <w14:schemeClr w14:val="tx1"/>
                  </w14:solidFill>
                </w14:textFill>
              </w:rPr>
              <w:t>年月</w:t>
            </w:r>
          </w:p>
        </w:tc>
        <w:tc>
          <w:tcPr>
            <w:tcW w:w="1118" w:type="dxa"/>
            <w:vAlign w:val="center"/>
          </w:tcPr>
          <w:p w14:paraId="101AEED9">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964" w:type="dxa"/>
            <w:gridSpan w:val="2"/>
            <w:vAlign w:val="center"/>
          </w:tcPr>
          <w:p w14:paraId="02B5938E">
            <w:pPr>
              <w:spacing w:line="24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退（离）休年月</w:t>
            </w:r>
          </w:p>
        </w:tc>
        <w:tc>
          <w:tcPr>
            <w:tcW w:w="944" w:type="dxa"/>
            <w:gridSpan w:val="2"/>
            <w:vAlign w:val="center"/>
          </w:tcPr>
          <w:p w14:paraId="040AAE36">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2029" w:type="dxa"/>
            <w:vMerge w:val="continue"/>
            <w:vAlign w:val="center"/>
          </w:tcPr>
          <w:p w14:paraId="7017A940">
            <w:pPr>
              <w:spacing w:line="36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75CC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703" w:type="dxa"/>
            <w:vAlign w:val="center"/>
          </w:tcPr>
          <w:p w14:paraId="7939E2E4">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家庭住址</w:t>
            </w:r>
          </w:p>
        </w:tc>
        <w:tc>
          <w:tcPr>
            <w:tcW w:w="5381" w:type="dxa"/>
            <w:gridSpan w:val="8"/>
            <w:vAlign w:val="center"/>
          </w:tcPr>
          <w:p w14:paraId="16EA2962">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2029" w:type="dxa"/>
            <w:vMerge w:val="continue"/>
            <w:vAlign w:val="center"/>
          </w:tcPr>
          <w:p w14:paraId="5B601485">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3979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703" w:type="dxa"/>
            <w:vAlign w:val="center"/>
          </w:tcPr>
          <w:p w14:paraId="45B3930D">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原伤残性质</w:t>
            </w:r>
          </w:p>
        </w:tc>
        <w:tc>
          <w:tcPr>
            <w:tcW w:w="855" w:type="dxa"/>
            <w:vAlign w:val="center"/>
          </w:tcPr>
          <w:p w14:paraId="2B19C590">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00" w:type="dxa"/>
            <w:gridSpan w:val="2"/>
            <w:vAlign w:val="center"/>
          </w:tcPr>
          <w:p w14:paraId="6248B766">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原残疾等级</w:t>
            </w:r>
          </w:p>
        </w:tc>
        <w:tc>
          <w:tcPr>
            <w:tcW w:w="1456" w:type="dxa"/>
            <w:gridSpan w:val="2"/>
            <w:vAlign w:val="center"/>
          </w:tcPr>
          <w:p w14:paraId="04F0A70A">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70" w:type="dxa"/>
            <w:gridSpan w:val="3"/>
            <w:vAlign w:val="center"/>
          </w:tcPr>
          <w:p w14:paraId="0AA4CA1C">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原伤残年月</w:t>
            </w:r>
          </w:p>
        </w:tc>
        <w:tc>
          <w:tcPr>
            <w:tcW w:w="2029" w:type="dxa"/>
            <w:vAlign w:val="center"/>
          </w:tcPr>
          <w:p w14:paraId="42E25B9C">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5081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703" w:type="dxa"/>
            <w:vAlign w:val="center"/>
          </w:tcPr>
          <w:p w14:paraId="4F62FC66">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原批准机关</w:t>
            </w:r>
          </w:p>
        </w:tc>
        <w:tc>
          <w:tcPr>
            <w:tcW w:w="855" w:type="dxa"/>
            <w:vAlign w:val="center"/>
          </w:tcPr>
          <w:p w14:paraId="742F1F52">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00" w:type="dxa"/>
            <w:gridSpan w:val="2"/>
            <w:vAlign w:val="center"/>
          </w:tcPr>
          <w:p w14:paraId="33C3DE1B">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伤残证编号</w:t>
            </w:r>
          </w:p>
        </w:tc>
        <w:tc>
          <w:tcPr>
            <w:tcW w:w="1456" w:type="dxa"/>
            <w:gridSpan w:val="2"/>
            <w:vAlign w:val="center"/>
          </w:tcPr>
          <w:p w14:paraId="13AB77EF">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70" w:type="dxa"/>
            <w:gridSpan w:val="3"/>
            <w:vAlign w:val="center"/>
          </w:tcPr>
          <w:p w14:paraId="267E648D">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中止时间</w:t>
            </w:r>
          </w:p>
        </w:tc>
        <w:tc>
          <w:tcPr>
            <w:tcW w:w="2029" w:type="dxa"/>
            <w:vAlign w:val="center"/>
          </w:tcPr>
          <w:p w14:paraId="0AD64E74">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19B4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703" w:type="dxa"/>
            <w:vAlign w:val="center"/>
          </w:tcPr>
          <w:p w14:paraId="38E12F6B">
            <w:pPr>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拟恢复</w:t>
            </w:r>
          </w:p>
          <w:p w14:paraId="2CB9A022">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伤残性质</w:t>
            </w:r>
          </w:p>
        </w:tc>
        <w:tc>
          <w:tcPr>
            <w:tcW w:w="855" w:type="dxa"/>
            <w:vAlign w:val="center"/>
          </w:tcPr>
          <w:p w14:paraId="1D30A687">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00" w:type="dxa"/>
            <w:gridSpan w:val="2"/>
            <w:vAlign w:val="center"/>
          </w:tcPr>
          <w:p w14:paraId="3C38687C">
            <w:pPr>
              <w:spacing w:line="300" w:lineRule="exact"/>
              <w:jc w:val="center"/>
              <w:rPr>
                <w:rFonts w:hint="default" w:ascii="Times New Roman" w:hAnsi="Times New Roman" w:eastAsia="方正仿宋_GBK"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拟恢复伤</w:t>
            </w:r>
          </w:p>
          <w:p w14:paraId="261E3B12">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残等级</w:t>
            </w:r>
          </w:p>
        </w:tc>
        <w:tc>
          <w:tcPr>
            <w:tcW w:w="1456" w:type="dxa"/>
            <w:gridSpan w:val="2"/>
            <w:vAlign w:val="center"/>
          </w:tcPr>
          <w:p w14:paraId="1840CE76">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c>
          <w:tcPr>
            <w:tcW w:w="1570" w:type="dxa"/>
            <w:gridSpan w:val="3"/>
            <w:vAlign w:val="center"/>
          </w:tcPr>
          <w:p w14:paraId="22D38F3C">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r>
              <w:rPr>
                <w:rFonts w:hint="default" w:ascii="Times New Roman" w:hAnsi="Times New Roman" w:eastAsia="方正仿宋_GBK" w:cs="Times New Roman"/>
                <w:bCs/>
                <w:color w:val="000000" w:themeColor="text1"/>
                <w:sz w:val="24"/>
                <w:u w:val="none" w:color="auto"/>
                <w14:textFill>
                  <w14:solidFill>
                    <w14:schemeClr w14:val="tx1"/>
                  </w14:solidFill>
                </w14:textFill>
              </w:rPr>
              <w:t>联系电话</w:t>
            </w:r>
          </w:p>
        </w:tc>
        <w:tc>
          <w:tcPr>
            <w:tcW w:w="2029" w:type="dxa"/>
            <w:vAlign w:val="center"/>
          </w:tcPr>
          <w:p w14:paraId="73DE7BDA">
            <w:pPr>
              <w:spacing w:line="300" w:lineRule="exact"/>
              <w:jc w:val="center"/>
              <w:rPr>
                <w:rFonts w:hint="default" w:ascii="Times New Roman" w:hAnsi="Times New Roman" w:eastAsia="仿宋" w:cs="Times New Roman"/>
                <w:bCs/>
                <w:color w:val="000000" w:themeColor="text1"/>
                <w:sz w:val="24"/>
                <w:u w:val="none" w:color="auto"/>
                <w14:textFill>
                  <w14:solidFill>
                    <w14:schemeClr w14:val="tx1"/>
                  </w14:solidFill>
                </w14:textFill>
              </w:rPr>
            </w:pPr>
          </w:p>
        </w:tc>
      </w:tr>
      <w:tr w14:paraId="0FBA9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703" w:type="dxa"/>
            <w:vAlign w:val="center"/>
          </w:tcPr>
          <w:p w14:paraId="13AC73A7">
            <w:pPr>
              <w:spacing w:line="30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中止抚</w:t>
            </w:r>
          </w:p>
          <w:p w14:paraId="5E168CB1">
            <w:pPr>
              <w:spacing w:line="30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恤原因</w:t>
            </w:r>
          </w:p>
        </w:tc>
        <w:tc>
          <w:tcPr>
            <w:tcW w:w="7410" w:type="dxa"/>
            <w:gridSpan w:val="9"/>
            <w:vAlign w:val="center"/>
          </w:tcPr>
          <w:p w14:paraId="6A578773">
            <w:pPr>
              <w:spacing w:line="300" w:lineRule="exact"/>
              <w:rPr>
                <w:rFonts w:hint="default" w:ascii="Times New Roman" w:hAnsi="Times New Roman" w:eastAsia="仿宋" w:cs="Times New Roman"/>
                <w:bCs/>
                <w:color w:val="000000" w:themeColor="text1"/>
                <w:sz w:val="28"/>
                <w:szCs w:val="28"/>
                <w:u w:val="none" w:color="auto"/>
                <w14:textFill>
                  <w14:solidFill>
                    <w14:schemeClr w14:val="tx1"/>
                  </w14:solidFill>
                </w14:textFill>
              </w:rPr>
            </w:pPr>
          </w:p>
        </w:tc>
      </w:tr>
      <w:tr w14:paraId="2C8B6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703" w:type="dxa"/>
            <w:vAlign w:val="center"/>
          </w:tcPr>
          <w:p w14:paraId="5902AFBB">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县级退役</w:t>
            </w:r>
          </w:p>
          <w:p w14:paraId="5857F627">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军人事务</w:t>
            </w:r>
          </w:p>
          <w:p w14:paraId="44E7F1EC">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410" w:type="dxa"/>
            <w:gridSpan w:val="9"/>
          </w:tcPr>
          <w:p w14:paraId="6AD1CD05">
            <w:pPr>
              <w:widowControl/>
              <w:adjustRightInd w:val="0"/>
              <w:snapToGrid w:val="0"/>
              <w:spacing w:line="2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5FE4DA3F">
            <w:pPr>
              <w:pStyle w:val="4"/>
              <w:rPr>
                <w:rFonts w:hint="default" w:ascii="Times New Roman" w:hAnsi="Times New Roman" w:cs="Times New Roman"/>
                <w:color w:val="000000" w:themeColor="text1"/>
                <w:u w:val="none" w:color="auto"/>
                <w14:textFill>
                  <w14:solidFill>
                    <w14:schemeClr w14:val="tx1"/>
                  </w14:solidFill>
                </w14:textFill>
              </w:rPr>
            </w:pPr>
          </w:p>
          <w:p w14:paraId="3BB10448">
            <w:pPr>
              <w:widowControl/>
              <w:adjustRightInd w:val="0"/>
              <w:snapToGrid w:val="0"/>
              <w:spacing w:line="3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62DC728">
            <w:pPr>
              <w:widowControl/>
              <w:adjustRightInd w:val="0"/>
              <w:snapToGrid w:val="0"/>
              <w:spacing w:line="300" w:lineRule="exact"/>
              <w:ind w:firstLine="4200" w:firstLineChars="15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2B02ED27">
            <w:pPr>
              <w:widowControl/>
              <w:adjustRightInd w:val="0"/>
              <w:snapToGrid w:val="0"/>
              <w:spacing w:line="2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632E7378">
            <w:pPr>
              <w:widowControl/>
              <w:adjustRightInd w:val="0"/>
              <w:snapToGrid w:val="0"/>
              <w:spacing w:line="260" w:lineRule="exact"/>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                            年   月   日</w:t>
            </w:r>
          </w:p>
        </w:tc>
      </w:tr>
      <w:tr w14:paraId="606F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1703" w:type="dxa"/>
            <w:vAlign w:val="center"/>
          </w:tcPr>
          <w:p w14:paraId="335E8A77">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州（市）</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级</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退役军人</w:t>
            </w:r>
          </w:p>
          <w:p w14:paraId="11D3C142">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事务局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意见</w:t>
            </w:r>
          </w:p>
        </w:tc>
        <w:tc>
          <w:tcPr>
            <w:tcW w:w="7410" w:type="dxa"/>
            <w:gridSpan w:val="9"/>
          </w:tcPr>
          <w:p w14:paraId="283DFEA6">
            <w:pPr>
              <w:widowControl/>
              <w:spacing w:line="2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032CBB6E">
            <w:pPr>
              <w:pStyle w:val="4"/>
              <w:rPr>
                <w:rFonts w:hint="default" w:ascii="Times New Roman" w:hAnsi="Times New Roman" w:cs="Times New Roman"/>
                <w:color w:val="000000" w:themeColor="text1"/>
                <w:u w:val="none" w:color="auto"/>
                <w14:textFill>
                  <w14:solidFill>
                    <w14:schemeClr w14:val="tx1"/>
                  </w14:solidFill>
                </w14:textFill>
              </w:rPr>
            </w:pPr>
          </w:p>
          <w:p w14:paraId="027A7D4C">
            <w:pPr>
              <w:widowControl/>
              <w:adjustRightInd w:val="0"/>
              <w:snapToGrid w:val="0"/>
              <w:spacing w:line="2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344160E8">
            <w:pPr>
              <w:widowControl/>
              <w:adjustRightInd w:val="0"/>
              <w:snapToGrid w:val="0"/>
              <w:spacing w:line="300" w:lineRule="exact"/>
              <w:ind w:firstLine="4200" w:firstLineChars="1500"/>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14C87FBB">
            <w:pPr>
              <w:widowControl/>
              <w:adjustRightInd w:val="0"/>
              <w:snapToGrid w:val="0"/>
              <w:spacing w:line="2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260A4819">
            <w:pPr>
              <w:widowControl/>
              <w:adjustRightInd w:val="0"/>
              <w:snapToGrid w:val="0"/>
              <w:spacing w:line="260" w:lineRule="exact"/>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                            年   月   日</w:t>
            </w:r>
          </w:p>
        </w:tc>
      </w:tr>
      <w:tr w14:paraId="58B6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1703" w:type="dxa"/>
            <w:vAlign w:val="center"/>
          </w:tcPr>
          <w:p w14:paraId="64E1AC18">
            <w:pPr>
              <w:widowControl/>
              <w:adjustRightInd w:val="0"/>
              <w:snapToGrid w:val="0"/>
              <w:spacing w:line="360" w:lineRule="exact"/>
              <w:jc w:val="cente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省退役军</w:t>
            </w:r>
          </w:p>
          <w:p w14:paraId="2F3F9C61">
            <w:pPr>
              <w:widowControl/>
              <w:adjustRightInd w:val="0"/>
              <w:snapToGrid w:val="0"/>
              <w:spacing w:line="36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人厅意见</w:t>
            </w:r>
          </w:p>
        </w:tc>
        <w:tc>
          <w:tcPr>
            <w:tcW w:w="7410" w:type="dxa"/>
            <w:gridSpan w:val="9"/>
          </w:tcPr>
          <w:p w14:paraId="12D32CD9">
            <w:pPr>
              <w:widowControl/>
              <w:spacing w:line="26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44729CE4">
            <w:pPr>
              <w:pStyle w:val="4"/>
              <w:rPr>
                <w:rFonts w:hint="default" w:ascii="Times New Roman" w:hAnsi="Times New Roman" w:cs="Times New Roman"/>
                <w:color w:val="000000" w:themeColor="text1"/>
                <w:u w:val="none" w:color="auto"/>
                <w14:textFill>
                  <w14:solidFill>
                    <w14:schemeClr w14:val="tx1"/>
                  </w14:solidFill>
                </w14:textFill>
              </w:rPr>
            </w:pPr>
          </w:p>
          <w:p w14:paraId="7B5778B2">
            <w:pPr>
              <w:pStyle w:val="5"/>
              <w:rPr>
                <w:rFonts w:hint="default" w:ascii="Times New Roman" w:hAnsi="Times New Roman" w:eastAsia="宋体" w:cs="Times New Roman"/>
                <w:color w:val="000000" w:themeColor="text1"/>
                <w:u w:val="none" w:color="auto"/>
                <w14:textFill>
                  <w14:solidFill>
                    <w14:schemeClr w14:val="tx1"/>
                  </w14:solidFill>
                </w14:textFill>
              </w:rPr>
            </w:pPr>
          </w:p>
          <w:p w14:paraId="5DC02B26">
            <w:pPr>
              <w:widowControl/>
              <w:adjustRightInd w:val="0"/>
              <w:snapToGrid w:val="0"/>
              <w:spacing w:line="300" w:lineRule="exact"/>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 </w:t>
            </w:r>
            <w:r>
              <w:rPr>
                <w:rFonts w:hint="default" w:ascii="Times New Roman" w:hAnsi="Times New Roman" w:eastAsia="方正仿宋_GBK" w:cs="Times New Roman"/>
                <w:bCs/>
                <w:color w:val="000000" w:themeColor="text1"/>
                <w:sz w:val="28"/>
                <w:szCs w:val="28"/>
                <w:u w:val="none" w:color="auto"/>
                <w:lang w:val="en-US" w:eastAsia="zh-CN"/>
                <w14:textFill>
                  <w14:solidFill>
                    <w14:schemeClr w14:val="tx1"/>
                  </w14:solidFill>
                </w14:textFill>
              </w:rPr>
              <w:t xml:space="preserve">                             </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（盖章）</w:t>
            </w:r>
          </w:p>
          <w:p w14:paraId="3FC2C0F8">
            <w:pPr>
              <w:widowControl/>
              <w:adjustRightInd w:val="0"/>
              <w:snapToGrid w:val="0"/>
              <w:spacing w:line="260" w:lineRule="exact"/>
              <w:ind w:left="1755"/>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pPr>
          </w:p>
          <w:p w14:paraId="38F1A464">
            <w:pPr>
              <w:widowControl/>
              <w:adjustRightInd w:val="0"/>
              <w:snapToGrid w:val="0"/>
              <w:spacing w:line="260" w:lineRule="exact"/>
              <w:ind w:left="1755"/>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 xml:space="preserve">                年   月   日</w:t>
            </w:r>
          </w:p>
        </w:tc>
      </w:tr>
      <w:tr w14:paraId="24C81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03" w:type="dxa"/>
            <w:vAlign w:val="center"/>
          </w:tcPr>
          <w:p w14:paraId="5EC00775">
            <w:pPr>
              <w:widowControl/>
              <w:adjustRightInd w:val="0"/>
              <w:snapToGrid w:val="0"/>
              <w:spacing w:line="500" w:lineRule="exact"/>
              <w:jc w:val="center"/>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备  注</w:t>
            </w:r>
          </w:p>
        </w:tc>
        <w:tc>
          <w:tcPr>
            <w:tcW w:w="7410" w:type="dxa"/>
            <w:gridSpan w:val="9"/>
            <w:vAlign w:val="center"/>
          </w:tcPr>
          <w:p w14:paraId="27B2AE2C">
            <w:pPr>
              <w:widowControl/>
              <w:adjustRightInd w:val="0"/>
              <w:snapToGrid w:val="0"/>
              <w:spacing w:line="400" w:lineRule="exact"/>
              <w:jc w:val="left"/>
              <w:rPr>
                <w:rFonts w:hint="default" w:ascii="Times New Roman" w:hAnsi="Times New Roman" w:eastAsia="仿宋" w:cs="Times New Roman"/>
                <w:bCs/>
                <w:color w:val="000000" w:themeColor="text1"/>
                <w:sz w:val="28"/>
                <w:szCs w:val="28"/>
                <w:u w:val="none" w:color="auto"/>
                <w14:textFill>
                  <w14:solidFill>
                    <w14:schemeClr w14:val="tx1"/>
                  </w14:solidFill>
                </w14:textFill>
              </w:rPr>
            </w:pP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此表由</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县级退役军人事务局</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填报</w:t>
            </w:r>
            <w:r>
              <w:rPr>
                <w:rFonts w:hint="default" w:ascii="Times New Roman" w:hAnsi="Times New Roman" w:eastAsia="方正仿宋_GBK" w:cs="Times New Roman"/>
                <w:bCs/>
                <w:color w:val="000000" w:themeColor="text1"/>
                <w:sz w:val="28"/>
                <w:szCs w:val="28"/>
                <w:u w:val="none" w:color="auto"/>
                <w:lang w:eastAsia="zh-CN"/>
                <w14:textFill>
                  <w14:solidFill>
                    <w14:schemeClr w14:val="tx1"/>
                  </w14:solidFill>
                </w14:textFill>
              </w:rPr>
              <w:t>，</w:t>
            </w:r>
            <w:r>
              <w:rPr>
                <w:rFonts w:hint="default" w:ascii="Times New Roman" w:hAnsi="Times New Roman" w:eastAsia="方正仿宋_GBK" w:cs="Times New Roman"/>
                <w:bCs/>
                <w:color w:val="000000" w:themeColor="text1"/>
                <w:sz w:val="28"/>
                <w:szCs w:val="28"/>
                <w:u w:val="none" w:color="auto"/>
                <w14:textFill>
                  <w14:solidFill>
                    <w14:schemeClr w14:val="tx1"/>
                  </w14:solidFill>
                </w14:textFill>
              </w:rPr>
              <w:t>一式三份，审批后，省、州（市）、县（市、区）各留存一份。</w:t>
            </w:r>
          </w:p>
        </w:tc>
      </w:tr>
    </w:tbl>
    <w:p w14:paraId="55E86C2D">
      <w:pPr>
        <w:pStyle w:val="5"/>
        <w:rPr>
          <w:rFonts w:hint="default" w:ascii="Times New Roman" w:hAnsi="Times New Roman" w:cs="Times New Roman"/>
          <w:color w:val="000000" w:themeColor="text1"/>
          <w:u w:val="none" w:color="auto"/>
          <w14:textFill>
            <w14:solidFill>
              <w14:schemeClr w14:val="tx1"/>
            </w14:solidFill>
          </w14:textFill>
        </w:rPr>
      </w:pPr>
    </w:p>
    <w:p w14:paraId="227E6F4B"/>
    <w:sectPr>
      <w:footerReference r:id="rId3" w:type="default"/>
      <w:pgSz w:w="11906" w:h="16838"/>
      <w:pgMar w:top="2098" w:right="1474" w:bottom="1984" w:left="1587" w:header="851" w:footer="1701"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B2E6EF-C44C-41B6-96F2-A268C94F740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4897610-733D-4261-A036-D6CC20193B2A}"/>
  </w:font>
  <w:font w:name="方正黑体_GBK">
    <w:panose1 w:val="02010600010101010101"/>
    <w:charset w:val="86"/>
    <w:family w:val="script"/>
    <w:pitch w:val="default"/>
    <w:sig w:usb0="00000001" w:usb1="080E0000" w:usb2="00000000" w:usb3="00000000" w:csb0="00040000" w:csb1="00000000"/>
    <w:embedRegular r:id="rId3" w:fontKey="{A18F5B45-FFB8-488A-9957-D76BC57B749C}"/>
  </w:font>
  <w:font w:name="方正小标宋_GBK">
    <w:panose1 w:val="02000000000000000000"/>
    <w:charset w:val="86"/>
    <w:family w:val="script"/>
    <w:pitch w:val="default"/>
    <w:sig w:usb0="A00002BF" w:usb1="38CF7CFA" w:usb2="00082016" w:usb3="00000000" w:csb0="00040001" w:csb1="00000000"/>
    <w:embedRegular r:id="rId4" w:fontKey="{D140E967-9AF6-4B4A-AD4E-483C07B03D9D}"/>
  </w:font>
  <w:font w:name="方正楷体_GBK">
    <w:altName w:val="微软雅黑"/>
    <w:panose1 w:val="03000509000000000000"/>
    <w:charset w:val="86"/>
    <w:family w:val="auto"/>
    <w:pitch w:val="default"/>
    <w:sig w:usb0="00000000" w:usb1="00000000" w:usb2="00000000" w:usb3="00000000" w:csb0="00040000" w:csb1="00000000"/>
    <w:embedRegular r:id="rId5" w:fontKey="{1F3AD82E-6612-4784-9E3F-B39BA7C8F25C}"/>
  </w:font>
  <w:font w:name="仿宋">
    <w:panose1 w:val="02010609060101010101"/>
    <w:charset w:val="86"/>
    <w:family w:val="modern"/>
    <w:pitch w:val="default"/>
    <w:sig w:usb0="800002BF" w:usb1="38CF7CFA" w:usb2="00000016" w:usb3="00000000" w:csb0="00040001" w:csb1="00000000"/>
    <w:embedRegular r:id="rId6" w:fontKey="{47DE4FD1-B219-4979-8BF9-1C522B4EABE3}"/>
  </w:font>
  <w:font w:name="楷体">
    <w:panose1 w:val="02010609060101010101"/>
    <w:charset w:val="86"/>
    <w:family w:val="modern"/>
    <w:pitch w:val="default"/>
    <w:sig w:usb0="800002BF" w:usb1="38CF7CFA" w:usb2="00000016" w:usb3="00000000" w:csb0="00040001" w:csb1="00000000"/>
    <w:embedRegular r:id="rId7" w:fontKey="{FE50E045-7B58-444A-B90C-2A38B8EF94E9}"/>
  </w:font>
  <w:font w:name="方正仿宋_GBK">
    <w:panose1 w:val="02000000000000000000"/>
    <w:charset w:val="86"/>
    <w:family w:val="script"/>
    <w:pitch w:val="default"/>
    <w:sig w:usb0="A00002BF" w:usb1="38CF7CFA" w:usb2="00082016" w:usb3="00000000" w:csb0="00040001" w:csb1="00000000"/>
    <w:embedRegular r:id="rId8" w:fontKey="{83CCF4C1-4402-4B2D-90D8-BA129EDA237F}"/>
  </w:font>
  <w:font w:name="仿宋_GB2312">
    <w:panose1 w:val="02010609030101010101"/>
    <w:charset w:val="86"/>
    <w:family w:val="modern"/>
    <w:pitch w:val="default"/>
    <w:sig w:usb0="00000001" w:usb1="080E0000" w:usb2="00000000" w:usb3="00000000" w:csb0="00040000" w:csb1="00000000"/>
    <w:embedRegular r:id="rId9" w:fontKey="{CF386BA3-F638-4150-A32B-EE138BB4967A}"/>
  </w:font>
  <w:font w:name="Wingdings 2">
    <w:panose1 w:val="05020102010507070707"/>
    <w:charset w:val="02"/>
    <w:family w:val="roman"/>
    <w:pitch w:val="default"/>
    <w:sig w:usb0="00000000" w:usb1="00000000" w:usb2="00000000" w:usb3="00000000" w:csb0="80000000" w:csb1="00000000"/>
    <w:embedRegular r:id="rId10" w:fontKey="{10EC9DCB-A01E-4750-9A88-86CB3D32205D}"/>
  </w:font>
  <w:font w:name="方正小标宋简体">
    <w:panose1 w:val="02000000000000000000"/>
    <w:charset w:val="86"/>
    <w:family w:val="auto"/>
    <w:pitch w:val="default"/>
    <w:sig w:usb0="A00002BF" w:usb1="184F6CFA" w:usb2="00000012" w:usb3="00000000" w:csb0="00040001" w:csb1="00000000"/>
    <w:embedRegular r:id="rId11" w:fontKey="{7B0BAE4E-7BC0-49F6-9FE6-5253DE3A44EF}"/>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1A5A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B895A5">
                          <w:pPr>
                            <w:pStyle w:val="6"/>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1AB895A5">
                    <w:pPr>
                      <w:pStyle w:val="6"/>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6B49FF"/>
    <w:multiLevelType w:val="singleLevel"/>
    <w:tmpl w:val="F56B49FF"/>
    <w:lvl w:ilvl="0" w:tentative="0">
      <w:start w:val="1"/>
      <w:numFmt w:val="decimal"/>
      <w:lvlText w:val="%1."/>
      <w:lvlJc w:val="left"/>
      <w:pPr>
        <w:tabs>
          <w:tab w:val="left" w:pos="312"/>
        </w:tabs>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73C09"/>
    <w:rsid w:val="4F97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ind w:left="20"/>
      <w:outlineLvl w:val="1"/>
    </w:pPr>
    <w:rPr>
      <w:rFonts w:ascii="宋体" w:hAnsi="宋体" w:cs="宋体"/>
      <w:sz w:val="24"/>
      <w:lang w:val="zh-CN" w:bidi="zh-CN"/>
    </w:rPr>
  </w:style>
  <w:style w:type="paragraph" w:styleId="3">
    <w:name w:val="heading 3"/>
    <w:basedOn w:val="1"/>
    <w:next w:val="1"/>
    <w:qFormat/>
    <w:uiPriority w:val="0"/>
    <w:pPr>
      <w:keepNext/>
      <w:keepLines/>
      <w:spacing w:before="260" w:after="260" w:line="416" w:lineRule="auto"/>
      <w:outlineLvl w:val="2"/>
    </w:pPr>
    <w:rPr>
      <w:b/>
      <w:bCs/>
      <w:szCs w:val="32"/>
    </w:rPr>
  </w:style>
  <w:style w:type="character" w:default="1" w:styleId="9">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5"/>
    <w:qFormat/>
    <w:uiPriority w:val="0"/>
  </w:style>
  <w:style w:type="paragraph" w:styleId="5">
    <w:name w:val="toc 5"/>
    <w:basedOn w:val="1"/>
    <w:next w:val="1"/>
    <w:qFormat/>
    <w:uiPriority w:val="0"/>
    <w:pPr>
      <w:ind w:left="1680" w:leftChars="800"/>
    </w:pPr>
  </w:style>
  <w:style w:type="paragraph" w:styleId="6">
    <w:name w:val="footer"/>
    <w:basedOn w:val="1"/>
    <w:qFormat/>
    <w:uiPriority w:val="0"/>
    <w:pPr>
      <w:tabs>
        <w:tab w:val="center" w:pos="4153"/>
        <w:tab w:val="right" w:pos="8306"/>
      </w:tabs>
      <w:snapToGrid w:val="0"/>
      <w:jc w:val="left"/>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2025-11-05T02:36:00Z</dcterms:created>
  <dc:creator>miss秋秋</dc:creator>
  <cp:lastModifiedBy>miss秋秋</cp:lastModifiedBy>
  <dcterms:modified xsi:type="dcterms:W3CDTF">2025-11-05T02:39:07Z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B1AAD723DD0B4591AA0C910AD78A74D5_11</vt:lpwstr>
  </property>
  <property fmtid="{D5CDD505-2E9C-101B-9397-08002B2CF9AE}" pid="4" name="KSOTemplateDocerSaveRecord">
    <vt:lpwstr>eyJoZGlkIjoiMzEwNTM5NzYwMDRjMzkwZTVkZjY2ODkwMGIxNGU0OTUiLCJ1c2VySWQiOiI1ODkzNTM0NDIifQ==</vt:lpwstr>
  </property>
</Properties>
</file>