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附件18</w:t>
      </w:r>
    </w:p>
    <w:p>
      <w:pPr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云南省材料送达回执单</w:t>
      </w:r>
    </w:p>
    <w:tbl>
      <w:tblPr>
        <w:tblStyle w:val="5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3085" w:type="dxa"/>
            <w:vAlign w:val="center"/>
          </w:tcPr>
          <w:p>
            <w:pPr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事      项</w:t>
            </w:r>
          </w:p>
        </w:tc>
        <w:tc>
          <w:tcPr>
            <w:tcW w:w="6070" w:type="dxa"/>
            <w:vAlign w:val="center"/>
          </w:tcPr>
          <w:p>
            <w:pPr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0"/>
                <w:szCs w:val="30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同志申请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3085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省退役军人厅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办理情况</w:t>
            </w:r>
          </w:p>
        </w:tc>
        <w:tc>
          <w:tcPr>
            <w:tcW w:w="6070" w:type="dxa"/>
            <w:vAlign w:val="center"/>
          </w:tcPr>
          <w:p>
            <w:pPr>
              <w:spacing w:line="500" w:lineRule="exact"/>
              <w:ind w:firstLine="560" w:firstLineChars="200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该事项于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u w:val="single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日办结，通过挂号邮寄到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退役军人事务局。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3085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州（市）退役军人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事务部门收件情况</w:t>
            </w:r>
          </w:p>
        </w:tc>
        <w:tc>
          <w:tcPr>
            <w:tcW w:w="6070" w:type="dxa"/>
          </w:tcPr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签收人:</w:t>
            </w: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签收时间：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3085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县级退役军人事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务部门收件情况</w:t>
            </w:r>
          </w:p>
        </w:tc>
        <w:tc>
          <w:tcPr>
            <w:tcW w:w="6070" w:type="dxa"/>
          </w:tcPr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签收人:</w:t>
            </w: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签收时间：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3085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申请人签收情况</w:t>
            </w:r>
          </w:p>
        </w:tc>
        <w:tc>
          <w:tcPr>
            <w:tcW w:w="6070" w:type="dxa"/>
          </w:tcPr>
          <w:p>
            <w:pPr>
              <w:pStyle w:val="3"/>
              <w:rPr>
                <w:rFonts w:hint="default" w:ascii="Times New Roman" w:hAnsi="Times New Roman" w:cs="Times New Roman"/>
              </w:rPr>
            </w:pPr>
          </w:p>
          <w:p>
            <w:pPr>
              <w:pStyle w:val="4"/>
              <w:rPr>
                <w:rFonts w:hint="default" w:ascii="Times New Roman" w:hAnsi="Times New Roman" w:cs="Times New Roman"/>
              </w:rPr>
            </w:pPr>
          </w:p>
          <w:p>
            <w:pPr>
              <w:spacing w:line="5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签收人:</w:t>
            </w:r>
          </w:p>
          <w:p>
            <w:pPr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签收时间：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3085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送达材料清单</w:t>
            </w:r>
          </w:p>
        </w:tc>
        <w:tc>
          <w:tcPr>
            <w:tcW w:w="6070" w:type="dxa"/>
            <w:vAlign w:val="center"/>
          </w:tcPr>
          <w:p>
            <w:pPr>
              <w:spacing w:line="500" w:lineRule="exac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3085" w:type="dxa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备注</w:t>
            </w:r>
          </w:p>
        </w:tc>
        <w:tc>
          <w:tcPr>
            <w:tcW w:w="6070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hint="default" w:ascii="Times New Roman" w:hAnsi="Times New Roman" w:eastAsia="仿宋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  <w:t>此回执单签收人签收后原件返回省退役军人厅，各级退役军人事务部门及申请人留存复印件。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012919D7"/>
    <w:rsid w:val="15572875"/>
    <w:rsid w:val="16F65C78"/>
    <w:rsid w:val="19347B55"/>
    <w:rsid w:val="1BB90B0B"/>
    <w:rsid w:val="2C865BF3"/>
    <w:rsid w:val="3A961AB8"/>
    <w:rsid w:val="3F365CB1"/>
    <w:rsid w:val="47585D13"/>
    <w:rsid w:val="49A70B38"/>
    <w:rsid w:val="4E101D1C"/>
    <w:rsid w:val="51B24C57"/>
    <w:rsid w:val="53013FA9"/>
    <w:rsid w:val="6D0837C5"/>
    <w:rsid w:val="708C156D"/>
    <w:rsid w:val="7179432B"/>
    <w:rsid w:val="72E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</w:style>
  <w:style w:type="paragraph" w:styleId="4">
    <w:name w:val="toc 5"/>
    <w:basedOn w:val="1"/>
    <w:next w:val="1"/>
    <w:qFormat/>
    <w:uiPriority w:val="0"/>
    <w:pPr>
      <w:ind w:left="1680" w:leftChars="80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Table Paragraph"/>
    <w:basedOn w:val="1"/>
    <w:qFormat/>
    <w:uiPriority w:val="1"/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ED7DC7E2C3B14C129888515187201906</vt:lpwstr>
  </property>
</Properties>
</file>